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98" w:rsidRDefault="00AF2598" w:rsidP="00AF2598">
      <w:pPr>
        <w:spacing w:after="0" w:line="360" w:lineRule="auto"/>
        <w:jc w:val="center"/>
        <w:rPr>
          <w:rFonts w:ascii="Times New Roman" w:hAnsi="Times New Roman"/>
          <w:b/>
          <w:sz w:val="16"/>
          <w:szCs w:val="16"/>
        </w:rPr>
      </w:pPr>
      <w:r>
        <w:rPr>
          <w:rFonts w:ascii="Times New Roman" w:hAnsi="Times New Roman"/>
          <w:b/>
          <w:sz w:val="16"/>
          <w:szCs w:val="16"/>
        </w:rPr>
        <w:t xml:space="preserve">                   </w:t>
      </w:r>
      <w:r w:rsidR="00E7772D">
        <w:rPr>
          <w:rFonts w:ascii="Times New Roman" w:hAnsi="Times New Roman"/>
          <w:b/>
          <w:sz w:val="16"/>
          <w:szCs w:val="16"/>
        </w:rPr>
        <w:t>PEDIDO Nº 01-201</w:t>
      </w:r>
      <w:r w:rsidR="000A691C">
        <w:rPr>
          <w:rFonts w:ascii="Times New Roman" w:hAnsi="Times New Roman"/>
          <w:b/>
          <w:sz w:val="16"/>
          <w:szCs w:val="16"/>
        </w:rPr>
        <w:t>9</w:t>
      </w:r>
      <w:r w:rsidR="00E7772D">
        <w:rPr>
          <w:rFonts w:ascii="Times New Roman" w:hAnsi="Times New Roman"/>
          <w:b/>
          <w:sz w:val="16"/>
          <w:szCs w:val="16"/>
        </w:rPr>
        <w:t xml:space="preserve">  </w:t>
      </w:r>
    </w:p>
    <w:p w:rsidR="00AF2598" w:rsidRDefault="00602F6D" w:rsidP="00D6061A">
      <w:pPr>
        <w:spacing w:after="0" w:line="360" w:lineRule="auto"/>
        <w:ind w:left="-567"/>
        <w:jc w:val="center"/>
        <w:rPr>
          <w:rFonts w:ascii="Times New Roman" w:hAnsi="Times New Roman"/>
          <w:b/>
          <w:sz w:val="16"/>
          <w:szCs w:val="16"/>
        </w:rPr>
      </w:pPr>
      <w:r>
        <w:rPr>
          <w:rFonts w:ascii="Times New Roman" w:hAnsi="Times New Roman"/>
          <w:b/>
          <w:sz w:val="16"/>
          <w:szCs w:val="16"/>
        </w:rPr>
        <w:t xml:space="preserve">                              </w:t>
      </w:r>
      <w:proofErr w:type="gramStart"/>
      <w:r w:rsidR="00E7772D">
        <w:rPr>
          <w:rFonts w:ascii="Times New Roman" w:hAnsi="Times New Roman"/>
          <w:b/>
          <w:sz w:val="16"/>
          <w:szCs w:val="16"/>
        </w:rPr>
        <w:t>(  )</w:t>
      </w:r>
      <w:proofErr w:type="gramEnd"/>
      <w:r w:rsidR="00E7772D">
        <w:rPr>
          <w:rFonts w:ascii="Times New Roman" w:hAnsi="Times New Roman"/>
          <w:b/>
          <w:sz w:val="16"/>
          <w:szCs w:val="16"/>
        </w:rPr>
        <w:t>COMPRAS  -  (X )SERVIÇOS  - (  )LOCAÇÃO DE IMÓVEL</w:t>
      </w:r>
    </w:p>
    <w:p w:rsidR="00E7772D" w:rsidRDefault="00E7772D" w:rsidP="00E7772D">
      <w:pPr>
        <w:spacing w:after="0" w:line="360" w:lineRule="auto"/>
        <w:ind w:left="-567" w:firstLine="1275"/>
        <w:rPr>
          <w:rFonts w:ascii="Times New Roman" w:hAnsi="Times New Roman"/>
          <w:b/>
          <w:sz w:val="16"/>
          <w:szCs w:val="16"/>
        </w:rPr>
      </w:pPr>
      <w:r>
        <w:rPr>
          <w:rFonts w:ascii="Times New Roman" w:hAnsi="Times New Roman"/>
          <w:b/>
          <w:sz w:val="16"/>
          <w:szCs w:val="16"/>
        </w:rPr>
        <w:t xml:space="preserve">                                  </w:t>
      </w:r>
      <w:r w:rsidR="00602F6D">
        <w:rPr>
          <w:rFonts w:ascii="Times New Roman" w:hAnsi="Times New Roman"/>
          <w:b/>
          <w:sz w:val="16"/>
          <w:szCs w:val="16"/>
        </w:rPr>
        <w:t xml:space="preserve">                         Data: 02/01/201</w:t>
      </w:r>
      <w:r w:rsidR="000A691C">
        <w:rPr>
          <w:rFonts w:ascii="Times New Roman" w:hAnsi="Times New Roman"/>
          <w:b/>
          <w:sz w:val="16"/>
          <w:szCs w:val="16"/>
        </w:rPr>
        <w:t>9</w:t>
      </w:r>
      <w:r>
        <w:rPr>
          <w:rFonts w:ascii="Times New Roman" w:hAnsi="Times New Roman"/>
          <w:b/>
          <w:sz w:val="16"/>
          <w:szCs w:val="16"/>
        </w:rPr>
        <w:t xml:space="preserve">             </w:t>
      </w:r>
      <w:proofErr w:type="gramStart"/>
      <w:r>
        <w:rPr>
          <w:rFonts w:ascii="Times New Roman" w:hAnsi="Times New Roman"/>
          <w:b/>
          <w:sz w:val="16"/>
          <w:szCs w:val="16"/>
        </w:rPr>
        <w:t xml:space="preserve"> Para</w:t>
      </w:r>
      <w:proofErr w:type="gramEnd"/>
      <w:r>
        <w:rPr>
          <w:rFonts w:ascii="Times New Roman" w:hAnsi="Times New Roman"/>
          <w:b/>
          <w:sz w:val="16"/>
          <w:szCs w:val="16"/>
        </w:rPr>
        <w:t>: Licitações e Contratos</w:t>
      </w:r>
    </w:p>
    <w:p w:rsidR="00AF2598" w:rsidRDefault="00AF2598" w:rsidP="00E7772D">
      <w:pPr>
        <w:spacing w:after="0" w:line="360" w:lineRule="auto"/>
        <w:ind w:left="-567" w:firstLine="1275"/>
        <w:rPr>
          <w:rFonts w:ascii="Times New Roman" w:hAnsi="Times New Roman"/>
          <w:b/>
          <w:sz w:val="16"/>
          <w:szCs w:val="16"/>
        </w:rPr>
      </w:pP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6"/>
        <w:gridCol w:w="2719"/>
        <w:gridCol w:w="7420"/>
      </w:tblGrid>
      <w:tr w:rsidR="00E7772D" w:rsidTr="00AF2598">
        <w:trPr>
          <w:trHeight w:val="175"/>
        </w:trPr>
        <w:tc>
          <w:tcPr>
            <w:tcW w:w="776" w:type="dxa"/>
            <w:tcBorders>
              <w:top w:val="single" w:sz="4" w:space="0" w:color="auto"/>
              <w:left w:val="single" w:sz="4" w:space="0" w:color="auto"/>
              <w:bottom w:val="single" w:sz="4" w:space="0" w:color="auto"/>
              <w:right w:val="single" w:sz="4" w:space="0" w:color="auto"/>
            </w:tcBorders>
          </w:tcPr>
          <w:p w:rsidR="00E7772D" w:rsidRDefault="00E7772D">
            <w:pPr>
              <w:rPr>
                <w:rFonts w:ascii="Times New Roman" w:hAnsi="Times New Roman"/>
                <w:b/>
                <w:szCs w:val="24"/>
              </w:rPr>
            </w:pPr>
          </w:p>
        </w:tc>
        <w:tc>
          <w:tcPr>
            <w:tcW w:w="10139" w:type="dxa"/>
            <w:gridSpan w:val="2"/>
            <w:tcBorders>
              <w:top w:val="single" w:sz="4" w:space="0" w:color="auto"/>
              <w:left w:val="single" w:sz="4" w:space="0" w:color="auto"/>
              <w:bottom w:val="single" w:sz="4" w:space="0" w:color="auto"/>
              <w:right w:val="single" w:sz="4" w:space="0" w:color="auto"/>
            </w:tcBorders>
            <w:hideMark/>
          </w:tcPr>
          <w:p w:rsidR="00E7772D" w:rsidRDefault="00E7772D">
            <w:pPr>
              <w:jc w:val="center"/>
              <w:rPr>
                <w:rFonts w:ascii="Times New Roman" w:hAnsi="Times New Roman"/>
                <w:b/>
                <w:sz w:val="20"/>
                <w:szCs w:val="20"/>
              </w:rPr>
            </w:pPr>
            <w:r>
              <w:rPr>
                <w:rFonts w:ascii="Times New Roman" w:hAnsi="Times New Roman"/>
                <w:b/>
                <w:sz w:val="20"/>
              </w:rPr>
              <w:t>DESCRIÇÃO</w:t>
            </w:r>
          </w:p>
        </w:tc>
      </w:tr>
      <w:tr w:rsidR="00E7772D" w:rsidTr="00AF2598">
        <w:trPr>
          <w:trHeight w:val="6498"/>
        </w:trPr>
        <w:tc>
          <w:tcPr>
            <w:tcW w:w="776" w:type="dxa"/>
            <w:tcBorders>
              <w:top w:val="single" w:sz="4" w:space="0" w:color="auto"/>
              <w:left w:val="single" w:sz="4" w:space="0" w:color="auto"/>
              <w:bottom w:val="single" w:sz="4" w:space="0" w:color="auto"/>
              <w:right w:val="single" w:sz="4" w:space="0" w:color="auto"/>
            </w:tcBorders>
          </w:tcPr>
          <w:p w:rsidR="00E7772D" w:rsidRPr="00AF2598" w:rsidRDefault="00E7772D">
            <w:pPr>
              <w:jc w:val="center"/>
              <w:rPr>
                <w:rFonts w:ascii="Times New Roman" w:hAnsi="Times New Roman"/>
                <w:b/>
              </w:rPr>
            </w:pPr>
          </w:p>
          <w:p w:rsidR="00E7772D" w:rsidRPr="00AF2598" w:rsidRDefault="00E7772D">
            <w:pPr>
              <w:jc w:val="center"/>
              <w:rPr>
                <w:rFonts w:ascii="Times New Roman" w:hAnsi="Times New Roman"/>
                <w:b/>
              </w:rPr>
            </w:pPr>
          </w:p>
          <w:p w:rsidR="00E7772D" w:rsidRPr="00AF2598" w:rsidRDefault="00E7772D">
            <w:pPr>
              <w:jc w:val="center"/>
              <w:rPr>
                <w:rFonts w:ascii="Times New Roman" w:hAnsi="Times New Roman"/>
                <w:b/>
              </w:rPr>
            </w:pPr>
          </w:p>
          <w:p w:rsidR="00E7772D" w:rsidRPr="00AF2598" w:rsidRDefault="00E7772D" w:rsidP="00E7772D">
            <w:pPr>
              <w:rPr>
                <w:rFonts w:ascii="Times New Roman" w:hAnsi="Times New Roman"/>
                <w:b/>
              </w:rPr>
            </w:pPr>
          </w:p>
          <w:p w:rsidR="00E7772D" w:rsidRPr="00AF2598" w:rsidRDefault="00E7772D" w:rsidP="00E7772D">
            <w:pPr>
              <w:rPr>
                <w:rFonts w:ascii="Times New Roman" w:hAnsi="Times New Roman"/>
                <w:b/>
              </w:rPr>
            </w:pPr>
          </w:p>
          <w:p w:rsidR="00E7772D" w:rsidRPr="00AF2598" w:rsidRDefault="00E7772D">
            <w:pPr>
              <w:jc w:val="center"/>
              <w:rPr>
                <w:rFonts w:ascii="Times New Roman" w:hAnsi="Times New Roman"/>
                <w:b/>
              </w:rPr>
            </w:pPr>
          </w:p>
          <w:p w:rsidR="00E7772D" w:rsidRPr="00AF2598" w:rsidRDefault="00E7772D">
            <w:pPr>
              <w:jc w:val="center"/>
              <w:rPr>
                <w:rFonts w:ascii="Times New Roman" w:hAnsi="Times New Roman"/>
                <w:b/>
              </w:rPr>
            </w:pPr>
            <w:r w:rsidRPr="00AF2598">
              <w:rPr>
                <w:rFonts w:ascii="Times New Roman" w:hAnsi="Times New Roman"/>
                <w:b/>
              </w:rPr>
              <w:t>01</w:t>
            </w:r>
          </w:p>
        </w:tc>
        <w:tc>
          <w:tcPr>
            <w:tcW w:w="10139" w:type="dxa"/>
            <w:gridSpan w:val="2"/>
            <w:tcBorders>
              <w:top w:val="single" w:sz="4" w:space="0" w:color="auto"/>
              <w:left w:val="single" w:sz="4" w:space="0" w:color="auto"/>
              <w:bottom w:val="single" w:sz="4" w:space="0" w:color="auto"/>
              <w:right w:val="single" w:sz="4" w:space="0" w:color="auto"/>
            </w:tcBorders>
            <w:hideMark/>
          </w:tcPr>
          <w:p w:rsidR="00E7772D" w:rsidRPr="00AF2598" w:rsidRDefault="00E7772D" w:rsidP="00A56045">
            <w:pPr>
              <w:suppressAutoHyphens/>
              <w:spacing w:before="120" w:line="360" w:lineRule="auto"/>
              <w:jc w:val="both"/>
              <w:rPr>
                <w:rFonts w:ascii="Times New Roman" w:hAnsi="Times New Roman"/>
                <w:u w:val="single"/>
              </w:rPr>
            </w:pPr>
            <w:r w:rsidRPr="00D6061A">
              <w:rPr>
                <w:rFonts w:ascii="Times New Roman" w:hAnsi="Times New Roman"/>
                <w:sz w:val="20"/>
                <w:szCs w:val="20"/>
              </w:rPr>
              <w:t>Contratação de empresas para efetuarem o Transporte Escolar no ano letivo de 201</w:t>
            </w:r>
            <w:r w:rsidR="00043314">
              <w:rPr>
                <w:rFonts w:ascii="Times New Roman" w:hAnsi="Times New Roman"/>
                <w:sz w:val="20"/>
                <w:szCs w:val="20"/>
              </w:rPr>
              <w:t>9</w:t>
            </w:r>
            <w:r w:rsidRPr="00D6061A">
              <w:rPr>
                <w:rFonts w:ascii="Times New Roman" w:hAnsi="Times New Roman"/>
                <w:sz w:val="20"/>
                <w:szCs w:val="20"/>
              </w:rPr>
              <w:t xml:space="preserve">, referente a Rede Municipal de Ensino, na Zona Rural do Município de São Jerônimo, conforme descrição de roteiros em anexo, sendo o </w:t>
            </w:r>
            <w:r w:rsidRPr="00D6061A">
              <w:rPr>
                <w:rFonts w:ascii="Times New Roman" w:hAnsi="Times New Roman"/>
                <w:b/>
                <w:sz w:val="20"/>
                <w:szCs w:val="20"/>
                <w:u w:val="single"/>
              </w:rPr>
              <w:t>roteiro 01</w:t>
            </w:r>
            <w:r w:rsidRPr="00D6061A">
              <w:rPr>
                <w:rFonts w:ascii="Times New Roman" w:hAnsi="Times New Roman"/>
                <w:sz w:val="20"/>
                <w:szCs w:val="20"/>
              </w:rPr>
              <w:t xml:space="preserve"> – (BR290 – (cemitério) X EMEF Eva Alves Pereira), turno manhã, meio dia e tarde, </w:t>
            </w:r>
            <w:r w:rsidR="00043314">
              <w:rPr>
                <w:rFonts w:ascii="Times New Roman" w:hAnsi="Times New Roman"/>
                <w:sz w:val="20"/>
                <w:szCs w:val="20"/>
              </w:rPr>
              <w:t>83,3</w:t>
            </w:r>
            <w:r w:rsidRPr="00D6061A">
              <w:rPr>
                <w:rFonts w:ascii="Times New Roman" w:hAnsi="Times New Roman"/>
                <w:sz w:val="20"/>
                <w:szCs w:val="20"/>
              </w:rPr>
              <w:t xml:space="preserve"> KM diários e veículo com capacidade mínima de 15 lugares, </w:t>
            </w:r>
            <w:r w:rsidRPr="00D6061A">
              <w:rPr>
                <w:rFonts w:ascii="Times New Roman" w:hAnsi="Times New Roman"/>
                <w:b/>
                <w:sz w:val="20"/>
                <w:szCs w:val="20"/>
                <w:u w:val="single"/>
              </w:rPr>
              <w:t>roteiro 02</w:t>
            </w:r>
            <w:r w:rsidRPr="00D6061A">
              <w:rPr>
                <w:rFonts w:ascii="Times New Roman" w:hAnsi="Times New Roman"/>
                <w:sz w:val="20"/>
                <w:szCs w:val="20"/>
              </w:rPr>
              <w:t xml:space="preserve"> – (Zona dos Fagundes X EMEF Eva Alves Pereira), turno manhã, meio dia e tarde,</w:t>
            </w:r>
            <w:r w:rsidR="00D6061A" w:rsidRPr="00D6061A">
              <w:rPr>
                <w:rFonts w:ascii="Times New Roman" w:hAnsi="Times New Roman"/>
                <w:sz w:val="20"/>
                <w:szCs w:val="20"/>
              </w:rPr>
              <w:t xml:space="preserve"> </w:t>
            </w:r>
            <w:r w:rsidR="00043314">
              <w:rPr>
                <w:rFonts w:ascii="Times New Roman" w:hAnsi="Times New Roman"/>
                <w:sz w:val="20"/>
                <w:szCs w:val="20"/>
              </w:rPr>
              <w:t>108,7</w:t>
            </w:r>
            <w:r w:rsidRPr="00D6061A">
              <w:rPr>
                <w:rFonts w:ascii="Times New Roman" w:hAnsi="Times New Roman"/>
                <w:sz w:val="20"/>
                <w:szCs w:val="20"/>
              </w:rPr>
              <w:t xml:space="preserve"> KM diários e veículo com capacidade mínima de 15 lugares,  </w:t>
            </w:r>
            <w:r w:rsidRPr="00D6061A">
              <w:rPr>
                <w:rFonts w:ascii="Times New Roman" w:hAnsi="Times New Roman"/>
                <w:b/>
                <w:sz w:val="20"/>
                <w:szCs w:val="20"/>
                <w:u w:val="single"/>
              </w:rPr>
              <w:t>roteiro 03</w:t>
            </w:r>
            <w:r w:rsidRPr="00D6061A">
              <w:rPr>
                <w:rFonts w:ascii="Times New Roman" w:hAnsi="Times New Roman"/>
                <w:sz w:val="20"/>
                <w:szCs w:val="20"/>
              </w:rPr>
              <w:t xml:space="preserve"> – (</w:t>
            </w:r>
            <w:r w:rsidR="00043314">
              <w:rPr>
                <w:rFonts w:ascii="Times New Roman" w:hAnsi="Times New Roman"/>
                <w:sz w:val="20"/>
                <w:szCs w:val="20"/>
              </w:rPr>
              <w:t>Rincão dos Corrêa</w:t>
            </w:r>
            <w:r w:rsidRPr="00D6061A">
              <w:rPr>
                <w:rFonts w:ascii="Times New Roman" w:hAnsi="Times New Roman"/>
                <w:sz w:val="20"/>
                <w:szCs w:val="20"/>
              </w:rPr>
              <w:t xml:space="preserve"> X EMEF Eva Alves </w:t>
            </w:r>
            <w:r w:rsidR="00043314">
              <w:rPr>
                <w:rFonts w:ascii="Times New Roman" w:hAnsi="Times New Roman"/>
                <w:sz w:val="20"/>
                <w:szCs w:val="20"/>
              </w:rPr>
              <w:t>Pereira), turno manhã, meio dia e tarde,</w:t>
            </w:r>
            <w:r w:rsidRPr="00D6061A">
              <w:rPr>
                <w:rFonts w:ascii="Times New Roman" w:hAnsi="Times New Roman"/>
                <w:sz w:val="20"/>
                <w:szCs w:val="20"/>
              </w:rPr>
              <w:t xml:space="preserve"> </w:t>
            </w:r>
            <w:r w:rsidR="00043314">
              <w:rPr>
                <w:rFonts w:ascii="Times New Roman" w:hAnsi="Times New Roman"/>
                <w:sz w:val="20"/>
                <w:szCs w:val="20"/>
              </w:rPr>
              <w:t>141,1</w:t>
            </w:r>
            <w:r w:rsidRPr="00D6061A">
              <w:rPr>
                <w:rFonts w:ascii="Times New Roman" w:hAnsi="Times New Roman"/>
                <w:sz w:val="20"/>
                <w:szCs w:val="20"/>
              </w:rPr>
              <w:t xml:space="preserve"> KM diários e veículo com capacidade mínima de </w:t>
            </w:r>
            <w:r w:rsidR="00043314">
              <w:rPr>
                <w:rFonts w:ascii="Times New Roman" w:hAnsi="Times New Roman"/>
                <w:sz w:val="20"/>
                <w:szCs w:val="20"/>
              </w:rPr>
              <w:t>15</w:t>
            </w:r>
            <w:r w:rsidRPr="00D6061A">
              <w:rPr>
                <w:rFonts w:ascii="Times New Roman" w:hAnsi="Times New Roman"/>
                <w:sz w:val="20"/>
                <w:szCs w:val="20"/>
              </w:rPr>
              <w:t xml:space="preserve"> lugares, </w:t>
            </w:r>
            <w:r w:rsidRPr="00D6061A">
              <w:rPr>
                <w:rFonts w:ascii="Times New Roman" w:hAnsi="Times New Roman"/>
                <w:b/>
                <w:sz w:val="20"/>
                <w:szCs w:val="20"/>
                <w:u w:val="single"/>
              </w:rPr>
              <w:t>roteiro 04</w:t>
            </w:r>
            <w:r w:rsidRPr="00D6061A">
              <w:rPr>
                <w:rFonts w:ascii="Times New Roman" w:hAnsi="Times New Roman"/>
                <w:sz w:val="20"/>
                <w:szCs w:val="20"/>
              </w:rPr>
              <w:t xml:space="preserve"> – (Várzea X EMEF Eva Alves Pereira), turno manhã, meio dia e tarde, </w:t>
            </w:r>
            <w:r w:rsidR="00043314">
              <w:rPr>
                <w:rFonts w:ascii="Times New Roman" w:hAnsi="Times New Roman"/>
                <w:sz w:val="20"/>
                <w:szCs w:val="20"/>
              </w:rPr>
              <w:t>92,8</w:t>
            </w:r>
            <w:r w:rsidRPr="00D6061A">
              <w:rPr>
                <w:rFonts w:ascii="Times New Roman" w:hAnsi="Times New Roman"/>
                <w:sz w:val="20"/>
                <w:szCs w:val="20"/>
              </w:rPr>
              <w:t xml:space="preserve"> KM diários e veículo com capacidade mínima de 15 lugares, </w:t>
            </w:r>
            <w:r w:rsidRPr="00D6061A">
              <w:rPr>
                <w:rFonts w:ascii="Times New Roman" w:hAnsi="Times New Roman"/>
                <w:b/>
                <w:sz w:val="20"/>
                <w:szCs w:val="20"/>
                <w:u w:val="single"/>
              </w:rPr>
              <w:t>roteiro 05</w:t>
            </w:r>
            <w:r w:rsidRPr="00D6061A">
              <w:rPr>
                <w:rFonts w:ascii="Times New Roman" w:hAnsi="Times New Roman"/>
                <w:sz w:val="20"/>
                <w:szCs w:val="20"/>
              </w:rPr>
              <w:t xml:space="preserve"> – (</w:t>
            </w:r>
            <w:r w:rsidR="00D6061A" w:rsidRPr="00D6061A">
              <w:rPr>
                <w:rFonts w:ascii="Times New Roman" w:hAnsi="Times New Roman"/>
                <w:sz w:val="20"/>
                <w:szCs w:val="20"/>
              </w:rPr>
              <w:t>Travessa Boa Nova</w:t>
            </w:r>
            <w:r w:rsidRPr="00D6061A">
              <w:rPr>
                <w:rFonts w:ascii="Times New Roman" w:hAnsi="Times New Roman"/>
                <w:sz w:val="20"/>
                <w:szCs w:val="20"/>
              </w:rPr>
              <w:t>) X EMEF Cel. Soares de Carvalho), turno manhã, meio dia e tarde,</w:t>
            </w:r>
            <w:r w:rsidR="00D6061A" w:rsidRPr="00D6061A">
              <w:rPr>
                <w:rFonts w:ascii="Times New Roman" w:hAnsi="Times New Roman"/>
                <w:sz w:val="20"/>
                <w:szCs w:val="20"/>
              </w:rPr>
              <w:t xml:space="preserve"> </w:t>
            </w:r>
            <w:r w:rsidR="00043314">
              <w:rPr>
                <w:rFonts w:ascii="Times New Roman" w:hAnsi="Times New Roman"/>
                <w:sz w:val="20"/>
                <w:szCs w:val="20"/>
              </w:rPr>
              <w:t>83</w:t>
            </w:r>
            <w:r w:rsidRPr="00D6061A">
              <w:rPr>
                <w:rFonts w:ascii="Times New Roman" w:hAnsi="Times New Roman"/>
                <w:sz w:val="20"/>
                <w:szCs w:val="20"/>
              </w:rPr>
              <w:t xml:space="preserve"> KM diários e veículo com capacidade mínima de</w:t>
            </w:r>
            <w:r w:rsidR="00D6061A" w:rsidRPr="00D6061A">
              <w:rPr>
                <w:rFonts w:ascii="Times New Roman" w:hAnsi="Times New Roman"/>
                <w:sz w:val="20"/>
                <w:szCs w:val="20"/>
              </w:rPr>
              <w:t xml:space="preserve"> 15</w:t>
            </w:r>
            <w:r w:rsidRPr="00D6061A">
              <w:rPr>
                <w:rFonts w:ascii="Times New Roman" w:hAnsi="Times New Roman"/>
                <w:sz w:val="20"/>
                <w:szCs w:val="20"/>
              </w:rPr>
              <w:t xml:space="preserve"> lugares,</w:t>
            </w:r>
            <w:r w:rsidR="00602F6D" w:rsidRPr="00D6061A">
              <w:rPr>
                <w:rFonts w:ascii="Times New Roman" w:hAnsi="Times New Roman"/>
                <w:sz w:val="20"/>
                <w:szCs w:val="20"/>
              </w:rPr>
              <w:t xml:space="preserve"> </w:t>
            </w:r>
            <w:r w:rsidR="00602F6D" w:rsidRPr="00D6061A">
              <w:rPr>
                <w:rFonts w:ascii="Times New Roman" w:hAnsi="Times New Roman"/>
                <w:b/>
                <w:sz w:val="20"/>
                <w:szCs w:val="20"/>
                <w:u w:val="single"/>
              </w:rPr>
              <w:t>roteiro 06</w:t>
            </w:r>
            <w:r w:rsidR="00D6061A" w:rsidRPr="00D6061A">
              <w:rPr>
                <w:rFonts w:ascii="Times New Roman" w:hAnsi="Times New Roman"/>
                <w:b/>
                <w:sz w:val="20"/>
                <w:szCs w:val="20"/>
                <w:u w:val="single"/>
              </w:rPr>
              <w:t xml:space="preserve"> – </w:t>
            </w:r>
            <w:r w:rsidR="00D6061A" w:rsidRPr="00D6061A">
              <w:rPr>
                <w:rFonts w:ascii="Times New Roman" w:hAnsi="Times New Roman"/>
                <w:sz w:val="20"/>
                <w:szCs w:val="20"/>
              </w:rPr>
              <w:t>(Morrinhos Alto</w:t>
            </w:r>
            <w:r w:rsidR="00602F6D" w:rsidRPr="00D6061A">
              <w:rPr>
                <w:rFonts w:ascii="Times New Roman" w:hAnsi="Times New Roman"/>
                <w:sz w:val="20"/>
                <w:szCs w:val="20"/>
              </w:rPr>
              <w:t xml:space="preserve"> X EMEF Cel. Soares de Carvalho), turno manhã, meio dia e tarde, </w:t>
            </w:r>
            <w:r w:rsidR="00043314">
              <w:rPr>
                <w:rFonts w:ascii="Times New Roman" w:hAnsi="Times New Roman"/>
                <w:sz w:val="20"/>
                <w:szCs w:val="20"/>
              </w:rPr>
              <w:t>74</w:t>
            </w:r>
            <w:r w:rsidR="00D6061A" w:rsidRPr="00D6061A">
              <w:rPr>
                <w:rFonts w:ascii="Times New Roman" w:hAnsi="Times New Roman"/>
                <w:sz w:val="20"/>
                <w:szCs w:val="20"/>
              </w:rPr>
              <w:t xml:space="preserve"> </w:t>
            </w:r>
            <w:r w:rsidR="00602F6D" w:rsidRPr="00D6061A">
              <w:rPr>
                <w:rFonts w:ascii="Times New Roman" w:hAnsi="Times New Roman"/>
                <w:sz w:val="20"/>
                <w:szCs w:val="20"/>
              </w:rPr>
              <w:t xml:space="preserve">KM diários e veículo com capacidade mínima de </w:t>
            </w:r>
            <w:r w:rsidR="00D6061A" w:rsidRPr="00D6061A">
              <w:rPr>
                <w:rFonts w:ascii="Times New Roman" w:hAnsi="Times New Roman"/>
                <w:sz w:val="20"/>
                <w:szCs w:val="20"/>
              </w:rPr>
              <w:t xml:space="preserve">15 </w:t>
            </w:r>
            <w:r w:rsidR="00602F6D" w:rsidRPr="00D6061A">
              <w:rPr>
                <w:rFonts w:ascii="Times New Roman" w:hAnsi="Times New Roman"/>
                <w:sz w:val="20"/>
                <w:szCs w:val="20"/>
              </w:rPr>
              <w:t>lugares</w:t>
            </w:r>
            <w:r w:rsidR="00D6061A" w:rsidRPr="00D6061A">
              <w:rPr>
                <w:rFonts w:ascii="Times New Roman" w:hAnsi="Times New Roman"/>
                <w:sz w:val="20"/>
                <w:szCs w:val="20"/>
              </w:rPr>
              <w:t>,</w:t>
            </w:r>
            <w:r w:rsidR="00602F6D" w:rsidRPr="00D6061A">
              <w:rPr>
                <w:rFonts w:ascii="Times New Roman" w:hAnsi="Times New Roman"/>
                <w:sz w:val="20"/>
                <w:szCs w:val="20"/>
              </w:rPr>
              <w:t xml:space="preserve"> </w:t>
            </w:r>
            <w:r w:rsidRPr="00D6061A">
              <w:rPr>
                <w:rFonts w:ascii="Times New Roman" w:hAnsi="Times New Roman"/>
                <w:sz w:val="20"/>
                <w:szCs w:val="20"/>
              </w:rPr>
              <w:t xml:space="preserve"> </w:t>
            </w:r>
            <w:r w:rsidRPr="00D6061A">
              <w:rPr>
                <w:rFonts w:ascii="Times New Roman" w:hAnsi="Times New Roman"/>
                <w:b/>
                <w:sz w:val="20"/>
                <w:szCs w:val="20"/>
                <w:u w:val="single"/>
              </w:rPr>
              <w:t>roteiro 0</w:t>
            </w:r>
            <w:r w:rsidR="00602F6D" w:rsidRPr="00D6061A">
              <w:rPr>
                <w:rFonts w:ascii="Times New Roman" w:hAnsi="Times New Roman"/>
                <w:b/>
                <w:sz w:val="20"/>
                <w:szCs w:val="20"/>
                <w:u w:val="single"/>
              </w:rPr>
              <w:t>7</w:t>
            </w:r>
            <w:r w:rsidRPr="00D6061A">
              <w:rPr>
                <w:rFonts w:ascii="Times New Roman" w:hAnsi="Times New Roman"/>
                <w:sz w:val="20"/>
                <w:szCs w:val="20"/>
              </w:rPr>
              <w:t xml:space="preserve"> – (Aterrados/</w:t>
            </w:r>
            <w:proofErr w:type="spellStart"/>
            <w:r w:rsidRPr="00D6061A">
              <w:rPr>
                <w:rFonts w:ascii="Times New Roman" w:hAnsi="Times New Roman"/>
                <w:sz w:val="20"/>
                <w:szCs w:val="20"/>
              </w:rPr>
              <w:t>Gramal</w:t>
            </w:r>
            <w:proofErr w:type="spellEnd"/>
            <w:r w:rsidRPr="00D6061A">
              <w:rPr>
                <w:rFonts w:ascii="Times New Roman" w:hAnsi="Times New Roman"/>
                <w:sz w:val="20"/>
                <w:szCs w:val="20"/>
              </w:rPr>
              <w:t xml:space="preserve"> X EMEF Engenheiro José Maria de Carvalho), turno manhã, meio dia e tarde, </w:t>
            </w:r>
            <w:r w:rsidR="00043314">
              <w:rPr>
                <w:rFonts w:ascii="Times New Roman" w:hAnsi="Times New Roman"/>
                <w:sz w:val="20"/>
                <w:szCs w:val="20"/>
              </w:rPr>
              <w:t>64,1</w:t>
            </w:r>
            <w:r w:rsidRPr="00D6061A">
              <w:rPr>
                <w:rFonts w:ascii="Times New Roman" w:hAnsi="Times New Roman"/>
                <w:sz w:val="20"/>
                <w:szCs w:val="20"/>
              </w:rPr>
              <w:t xml:space="preserve"> KM diários e veículo com capacidade mínima de 32 lugares, </w:t>
            </w:r>
            <w:r w:rsidRPr="00D6061A">
              <w:rPr>
                <w:rFonts w:ascii="Times New Roman" w:hAnsi="Times New Roman"/>
                <w:b/>
                <w:sz w:val="20"/>
                <w:szCs w:val="20"/>
                <w:u w:val="single"/>
              </w:rPr>
              <w:t>roteiro 0</w:t>
            </w:r>
            <w:r w:rsidR="00C474D6" w:rsidRPr="00D6061A">
              <w:rPr>
                <w:rFonts w:ascii="Times New Roman" w:hAnsi="Times New Roman"/>
                <w:b/>
                <w:sz w:val="20"/>
                <w:szCs w:val="20"/>
                <w:u w:val="single"/>
              </w:rPr>
              <w:t>8</w:t>
            </w:r>
            <w:r w:rsidRPr="00D6061A">
              <w:rPr>
                <w:rFonts w:ascii="Times New Roman" w:hAnsi="Times New Roman"/>
                <w:sz w:val="20"/>
                <w:szCs w:val="20"/>
              </w:rPr>
              <w:t xml:space="preserve"> – (Estrada da Picada X EMEF Engenheiro José Maria de Carvalho), turno manhã, meio dia e tarde, </w:t>
            </w:r>
            <w:r w:rsidR="00043314">
              <w:rPr>
                <w:rFonts w:ascii="Times New Roman" w:hAnsi="Times New Roman"/>
                <w:sz w:val="20"/>
                <w:szCs w:val="20"/>
              </w:rPr>
              <w:t>57,6</w:t>
            </w:r>
            <w:r w:rsidRPr="00D6061A">
              <w:rPr>
                <w:rFonts w:ascii="Times New Roman" w:hAnsi="Times New Roman"/>
                <w:sz w:val="20"/>
                <w:szCs w:val="20"/>
              </w:rPr>
              <w:t xml:space="preserve">  KM diários e veículo com capacidade mínima de </w:t>
            </w:r>
            <w:r w:rsidR="00C474D6" w:rsidRPr="00D6061A">
              <w:rPr>
                <w:rFonts w:ascii="Times New Roman" w:hAnsi="Times New Roman"/>
                <w:sz w:val="20"/>
                <w:szCs w:val="20"/>
              </w:rPr>
              <w:t>2</w:t>
            </w:r>
            <w:r w:rsidR="00043314">
              <w:rPr>
                <w:rFonts w:ascii="Times New Roman" w:hAnsi="Times New Roman"/>
                <w:sz w:val="20"/>
                <w:szCs w:val="20"/>
              </w:rPr>
              <w:t>2</w:t>
            </w:r>
            <w:r w:rsidRPr="00D6061A">
              <w:rPr>
                <w:rFonts w:ascii="Times New Roman" w:hAnsi="Times New Roman"/>
                <w:sz w:val="20"/>
                <w:szCs w:val="20"/>
              </w:rPr>
              <w:t xml:space="preserve"> lugares, </w:t>
            </w:r>
            <w:r w:rsidRPr="00D6061A">
              <w:rPr>
                <w:rFonts w:ascii="Times New Roman" w:hAnsi="Times New Roman"/>
                <w:b/>
                <w:sz w:val="20"/>
                <w:szCs w:val="20"/>
                <w:u w:val="single"/>
              </w:rPr>
              <w:t>roteiro 0</w:t>
            </w:r>
            <w:r w:rsidR="00C474D6" w:rsidRPr="00D6061A">
              <w:rPr>
                <w:rFonts w:ascii="Times New Roman" w:hAnsi="Times New Roman"/>
                <w:b/>
                <w:sz w:val="20"/>
                <w:szCs w:val="20"/>
                <w:u w:val="single"/>
              </w:rPr>
              <w:t>9</w:t>
            </w:r>
            <w:r w:rsidRPr="00D6061A">
              <w:rPr>
                <w:rFonts w:ascii="Times New Roman" w:hAnsi="Times New Roman"/>
                <w:sz w:val="20"/>
                <w:szCs w:val="20"/>
              </w:rPr>
              <w:t xml:space="preserve"> – (Santa Eliza X EMEF Minuano/EMEF Engenheiro José Maria de Carvalho, turno manhã, meio dia e tarde, </w:t>
            </w:r>
            <w:r w:rsidR="00C474D6" w:rsidRPr="00D6061A">
              <w:rPr>
                <w:rFonts w:ascii="Times New Roman" w:hAnsi="Times New Roman"/>
                <w:sz w:val="20"/>
                <w:szCs w:val="20"/>
              </w:rPr>
              <w:t>66</w:t>
            </w:r>
            <w:r w:rsidRPr="00D6061A">
              <w:rPr>
                <w:rFonts w:ascii="Times New Roman" w:hAnsi="Times New Roman"/>
                <w:sz w:val="20"/>
                <w:szCs w:val="20"/>
              </w:rPr>
              <w:t xml:space="preserve"> KM diários e veículo com capacidade mínima de </w:t>
            </w:r>
            <w:r w:rsidR="00951D1F">
              <w:rPr>
                <w:rFonts w:ascii="Times New Roman" w:hAnsi="Times New Roman"/>
                <w:sz w:val="20"/>
                <w:szCs w:val="20"/>
              </w:rPr>
              <w:t>48</w:t>
            </w:r>
            <w:r w:rsidRPr="00D6061A">
              <w:rPr>
                <w:rFonts w:ascii="Times New Roman" w:hAnsi="Times New Roman"/>
                <w:sz w:val="20"/>
                <w:szCs w:val="20"/>
              </w:rPr>
              <w:t xml:space="preserve"> lugares, </w:t>
            </w:r>
            <w:r w:rsidRPr="00D6061A">
              <w:rPr>
                <w:rFonts w:ascii="Times New Roman" w:hAnsi="Times New Roman"/>
                <w:b/>
                <w:sz w:val="20"/>
                <w:szCs w:val="20"/>
                <w:u w:val="single"/>
              </w:rPr>
              <w:t xml:space="preserve">roteiro </w:t>
            </w:r>
            <w:r w:rsidR="00C474D6" w:rsidRPr="00D6061A">
              <w:rPr>
                <w:rFonts w:ascii="Times New Roman" w:hAnsi="Times New Roman"/>
                <w:b/>
                <w:sz w:val="20"/>
                <w:szCs w:val="20"/>
                <w:u w:val="single"/>
              </w:rPr>
              <w:t>10</w:t>
            </w:r>
            <w:r w:rsidRPr="00D6061A">
              <w:rPr>
                <w:rFonts w:ascii="Times New Roman" w:hAnsi="Times New Roman"/>
                <w:sz w:val="20"/>
                <w:szCs w:val="20"/>
              </w:rPr>
              <w:t xml:space="preserve"> – (Cerro Negro X EMEF </w:t>
            </w:r>
            <w:r w:rsidR="00043314">
              <w:rPr>
                <w:rFonts w:ascii="Times New Roman" w:hAnsi="Times New Roman"/>
                <w:sz w:val="20"/>
                <w:szCs w:val="20"/>
              </w:rPr>
              <w:t>Minuano), turno manhã, meio dia e tarde,</w:t>
            </w:r>
            <w:r w:rsidRPr="00D6061A">
              <w:rPr>
                <w:rFonts w:ascii="Times New Roman" w:hAnsi="Times New Roman"/>
                <w:sz w:val="20"/>
                <w:szCs w:val="20"/>
              </w:rPr>
              <w:t xml:space="preserve"> </w:t>
            </w:r>
            <w:r w:rsidR="00C474D6" w:rsidRPr="00D6061A">
              <w:rPr>
                <w:rFonts w:ascii="Times New Roman" w:hAnsi="Times New Roman"/>
                <w:sz w:val="20"/>
                <w:szCs w:val="20"/>
              </w:rPr>
              <w:t>39</w:t>
            </w:r>
            <w:r w:rsidRPr="00D6061A">
              <w:rPr>
                <w:rFonts w:ascii="Times New Roman" w:hAnsi="Times New Roman"/>
                <w:sz w:val="20"/>
                <w:szCs w:val="20"/>
              </w:rPr>
              <w:t xml:space="preserve"> KM diários e veículo com capacidade mínima de </w:t>
            </w:r>
            <w:r w:rsidR="00043314">
              <w:rPr>
                <w:rFonts w:ascii="Times New Roman" w:hAnsi="Times New Roman"/>
                <w:sz w:val="20"/>
                <w:szCs w:val="20"/>
              </w:rPr>
              <w:t>2</w:t>
            </w:r>
            <w:r w:rsidRPr="00D6061A">
              <w:rPr>
                <w:rFonts w:ascii="Times New Roman" w:hAnsi="Times New Roman"/>
                <w:sz w:val="20"/>
                <w:szCs w:val="20"/>
              </w:rPr>
              <w:t xml:space="preserve">2 lugares, , </w:t>
            </w:r>
            <w:r w:rsidRPr="00D6061A">
              <w:rPr>
                <w:rFonts w:ascii="Times New Roman" w:hAnsi="Times New Roman"/>
                <w:b/>
                <w:sz w:val="20"/>
                <w:szCs w:val="20"/>
                <w:u w:val="single"/>
              </w:rPr>
              <w:t xml:space="preserve">roteiro </w:t>
            </w:r>
            <w:r w:rsidR="00C474D6" w:rsidRPr="00D6061A">
              <w:rPr>
                <w:rFonts w:ascii="Times New Roman" w:hAnsi="Times New Roman"/>
                <w:b/>
                <w:sz w:val="20"/>
                <w:szCs w:val="20"/>
                <w:u w:val="single"/>
              </w:rPr>
              <w:t>11</w:t>
            </w:r>
            <w:r w:rsidRPr="00D6061A">
              <w:rPr>
                <w:rFonts w:ascii="Times New Roman" w:hAnsi="Times New Roman"/>
                <w:sz w:val="20"/>
                <w:szCs w:val="20"/>
              </w:rPr>
              <w:t xml:space="preserve"> – (Travessa dos </w:t>
            </w:r>
            <w:proofErr w:type="spellStart"/>
            <w:r w:rsidRPr="00D6061A">
              <w:rPr>
                <w:rFonts w:ascii="Times New Roman" w:hAnsi="Times New Roman"/>
                <w:sz w:val="20"/>
                <w:szCs w:val="20"/>
              </w:rPr>
              <w:t>Kriger</w:t>
            </w:r>
            <w:proofErr w:type="spellEnd"/>
            <w:r w:rsidRPr="00D6061A">
              <w:rPr>
                <w:rFonts w:ascii="Times New Roman" w:hAnsi="Times New Roman"/>
                <w:sz w:val="20"/>
                <w:szCs w:val="20"/>
              </w:rPr>
              <w:t xml:space="preserve"> X EMEF Fernando Ramos), turno manhã, meio dia e tarde, </w:t>
            </w:r>
            <w:r w:rsidR="00C474D6" w:rsidRPr="00D6061A">
              <w:rPr>
                <w:rFonts w:ascii="Times New Roman" w:hAnsi="Times New Roman"/>
                <w:sz w:val="20"/>
                <w:szCs w:val="20"/>
              </w:rPr>
              <w:t>72,9</w:t>
            </w:r>
            <w:r w:rsidRPr="00D6061A">
              <w:rPr>
                <w:rFonts w:ascii="Times New Roman" w:hAnsi="Times New Roman"/>
                <w:sz w:val="20"/>
                <w:szCs w:val="20"/>
              </w:rPr>
              <w:t xml:space="preserve"> KM diários e veículo com capacidade mínima de </w:t>
            </w:r>
            <w:r w:rsidR="00C474D6" w:rsidRPr="00D6061A">
              <w:rPr>
                <w:rFonts w:ascii="Times New Roman" w:hAnsi="Times New Roman"/>
                <w:sz w:val="20"/>
                <w:szCs w:val="20"/>
              </w:rPr>
              <w:t>2</w:t>
            </w:r>
            <w:r w:rsidR="00043314">
              <w:rPr>
                <w:rFonts w:ascii="Times New Roman" w:hAnsi="Times New Roman"/>
                <w:sz w:val="20"/>
                <w:szCs w:val="20"/>
              </w:rPr>
              <w:t>6</w:t>
            </w:r>
            <w:r w:rsidRPr="00D6061A">
              <w:rPr>
                <w:rFonts w:ascii="Times New Roman" w:hAnsi="Times New Roman"/>
                <w:sz w:val="20"/>
                <w:szCs w:val="20"/>
              </w:rPr>
              <w:t xml:space="preserve"> lugares, </w:t>
            </w:r>
            <w:r w:rsidRPr="00D6061A">
              <w:rPr>
                <w:rFonts w:ascii="Times New Roman" w:hAnsi="Times New Roman"/>
                <w:b/>
                <w:sz w:val="20"/>
                <w:szCs w:val="20"/>
                <w:u w:val="single"/>
              </w:rPr>
              <w:t>roteiro 1</w:t>
            </w:r>
            <w:r w:rsidR="00010E7C" w:rsidRPr="00D6061A">
              <w:rPr>
                <w:rFonts w:ascii="Times New Roman" w:hAnsi="Times New Roman"/>
                <w:b/>
                <w:sz w:val="20"/>
                <w:szCs w:val="20"/>
                <w:u w:val="single"/>
              </w:rPr>
              <w:t>2</w:t>
            </w:r>
            <w:r w:rsidRPr="00D6061A">
              <w:rPr>
                <w:rFonts w:ascii="Times New Roman" w:hAnsi="Times New Roman"/>
                <w:sz w:val="20"/>
                <w:szCs w:val="20"/>
              </w:rPr>
              <w:t xml:space="preserve"> – (Centro Administrativo/Costa do Sutil X EMEF Manoel José dos </w:t>
            </w:r>
            <w:r w:rsidR="00043314">
              <w:rPr>
                <w:rFonts w:ascii="Times New Roman" w:hAnsi="Times New Roman"/>
                <w:sz w:val="20"/>
                <w:szCs w:val="20"/>
              </w:rPr>
              <w:t>Santos), turno meio dia e tarde</w:t>
            </w:r>
            <w:r w:rsidRPr="00D6061A">
              <w:rPr>
                <w:rFonts w:ascii="Times New Roman" w:hAnsi="Times New Roman"/>
                <w:sz w:val="20"/>
                <w:szCs w:val="20"/>
              </w:rPr>
              <w:t xml:space="preserve">, </w:t>
            </w:r>
            <w:r w:rsidR="00043314">
              <w:rPr>
                <w:rFonts w:ascii="Times New Roman" w:hAnsi="Times New Roman"/>
                <w:sz w:val="20"/>
                <w:szCs w:val="20"/>
              </w:rPr>
              <w:t>35</w:t>
            </w:r>
            <w:r w:rsidRPr="00D6061A">
              <w:rPr>
                <w:rFonts w:ascii="Times New Roman" w:hAnsi="Times New Roman"/>
                <w:sz w:val="20"/>
                <w:szCs w:val="20"/>
              </w:rPr>
              <w:t xml:space="preserve"> KM diários e veículo com capacidade mínima de </w:t>
            </w:r>
            <w:r w:rsidR="00043314">
              <w:rPr>
                <w:rFonts w:ascii="Times New Roman" w:hAnsi="Times New Roman"/>
                <w:sz w:val="20"/>
                <w:szCs w:val="20"/>
              </w:rPr>
              <w:t>15</w:t>
            </w:r>
            <w:r w:rsidRPr="00D6061A">
              <w:rPr>
                <w:rFonts w:ascii="Times New Roman" w:hAnsi="Times New Roman"/>
                <w:sz w:val="20"/>
                <w:szCs w:val="20"/>
              </w:rPr>
              <w:t xml:space="preserve"> lugares, </w:t>
            </w:r>
            <w:r w:rsidR="00AB49D1" w:rsidRPr="00D6061A">
              <w:rPr>
                <w:rFonts w:ascii="Times New Roman" w:hAnsi="Times New Roman"/>
                <w:b/>
                <w:sz w:val="20"/>
                <w:szCs w:val="20"/>
                <w:u w:val="single"/>
              </w:rPr>
              <w:t>roteiro 13</w:t>
            </w:r>
            <w:r w:rsidRPr="00D6061A">
              <w:rPr>
                <w:rFonts w:ascii="Times New Roman" w:hAnsi="Times New Roman"/>
                <w:sz w:val="20"/>
                <w:szCs w:val="20"/>
              </w:rPr>
              <w:t xml:space="preserve"> – (</w:t>
            </w:r>
            <w:proofErr w:type="spellStart"/>
            <w:r w:rsidRPr="00D6061A">
              <w:rPr>
                <w:rFonts w:ascii="Times New Roman" w:hAnsi="Times New Roman"/>
                <w:sz w:val="20"/>
                <w:szCs w:val="20"/>
              </w:rPr>
              <w:t>Dalmácio</w:t>
            </w:r>
            <w:proofErr w:type="spellEnd"/>
            <w:r w:rsidRPr="00D6061A">
              <w:rPr>
                <w:rFonts w:ascii="Times New Roman" w:hAnsi="Times New Roman"/>
                <w:sz w:val="20"/>
                <w:szCs w:val="20"/>
              </w:rPr>
              <w:t xml:space="preserve"> Almeida X EMEF Manoel José dos Santos), turno manhã, meio dia e tarde, </w:t>
            </w:r>
            <w:r w:rsidR="00AB49D1" w:rsidRPr="00D6061A">
              <w:rPr>
                <w:rFonts w:ascii="Times New Roman" w:hAnsi="Times New Roman"/>
                <w:sz w:val="20"/>
                <w:szCs w:val="20"/>
              </w:rPr>
              <w:t>92</w:t>
            </w:r>
            <w:r w:rsidR="00043314">
              <w:rPr>
                <w:rFonts w:ascii="Times New Roman" w:hAnsi="Times New Roman"/>
                <w:sz w:val="20"/>
                <w:szCs w:val="20"/>
              </w:rPr>
              <w:t>,5</w:t>
            </w:r>
            <w:r w:rsidRPr="00D6061A">
              <w:rPr>
                <w:rFonts w:ascii="Times New Roman" w:hAnsi="Times New Roman"/>
                <w:sz w:val="20"/>
                <w:szCs w:val="20"/>
              </w:rPr>
              <w:t xml:space="preserve"> KM diários e veículo com capacidade mínima de </w:t>
            </w:r>
            <w:r w:rsidR="000D5D59" w:rsidRPr="00D6061A">
              <w:rPr>
                <w:rFonts w:ascii="Times New Roman" w:hAnsi="Times New Roman"/>
                <w:sz w:val="20"/>
                <w:szCs w:val="20"/>
              </w:rPr>
              <w:t>20</w:t>
            </w:r>
            <w:r w:rsidRPr="00D6061A">
              <w:rPr>
                <w:rFonts w:ascii="Times New Roman" w:hAnsi="Times New Roman"/>
                <w:sz w:val="20"/>
                <w:szCs w:val="20"/>
              </w:rPr>
              <w:t xml:space="preserve"> lugares, </w:t>
            </w:r>
            <w:r w:rsidR="000D5D59" w:rsidRPr="00D6061A">
              <w:rPr>
                <w:rFonts w:ascii="Times New Roman" w:hAnsi="Times New Roman"/>
                <w:b/>
                <w:sz w:val="20"/>
                <w:szCs w:val="20"/>
                <w:u w:val="single"/>
              </w:rPr>
              <w:t>roteiro 14</w:t>
            </w:r>
            <w:r w:rsidRPr="00D6061A">
              <w:rPr>
                <w:rFonts w:ascii="Times New Roman" w:hAnsi="Times New Roman"/>
                <w:sz w:val="20"/>
                <w:szCs w:val="20"/>
              </w:rPr>
              <w:t xml:space="preserve"> – (</w:t>
            </w:r>
            <w:r w:rsidR="000D5D59" w:rsidRPr="00D6061A">
              <w:rPr>
                <w:rFonts w:ascii="Times New Roman" w:hAnsi="Times New Roman"/>
                <w:sz w:val="20"/>
                <w:szCs w:val="20"/>
              </w:rPr>
              <w:t>Quitéria</w:t>
            </w:r>
            <w:r w:rsidRPr="00D6061A">
              <w:rPr>
                <w:rFonts w:ascii="Times New Roman" w:hAnsi="Times New Roman"/>
                <w:sz w:val="20"/>
                <w:szCs w:val="20"/>
              </w:rPr>
              <w:t xml:space="preserve"> X EMEF Manoel José dos Santos), turno manhã, meio dia e tarde, </w:t>
            </w:r>
            <w:r w:rsidR="00A56045">
              <w:rPr>
                <w:rFonts w:ascii="Times New Roman" w:hAnsi="Times New Roman"/>
                <w:sz w:val="20"/>
                <w:szCs w:val="20"/>
              </w:rPr>
              <w:t>61,5</w:t>
            </w:r>
            <w:r w:rsidRPr="00D6061A">
              <w:rPr>
                <w:rFonts w:ascii="Times New Roman" w:hAnsi="Times New Roman"/>
                <w:sz w:val="20"/>
                <w:szCs w:val="20"/>
              </w:rPr>
              <w:t xml:space="preserve"> KM diários e veículo com capacidade mínima de </w:t>
            </w:r>
            <w:r w:rsidR="000D5D59" w:rsidRPr="00D6061A">
              <w:rPr>
                <w:rFonts w:ascii="Times New Roman" w:hAnsi="Times New Roman"/>
                <w:sz w:val="20"/>
                <w:szCs w:val="20"/>
              </w:rPr>
              <w:t>1</w:t>
            </w:r>
            <w:r w:rsidR="00043314">
              <w:rPr>
                <w:rFonts w:ascii="Times New Roman" w:hAnsi="Times New Roman"/>
                <w:sz w:val="20"/>
                <w:szCs w:val="20"/>
              </w:rPr>
              <w:t>8</w:t>
            </w:r>
            <w:r w:rsidRPr="00D6061A">
              <w:rPr>
                <w:rFonts w:ascii="Times New Roman" w:hAnsi="Times New Roman"/>
                <w:sz w:val="20"/>
                <w:szCs w:val="20"/>
              </w:rPr>
              <w:t xml:space="preserve"> lugares,</w:t>
            </w:r>
            <w:r w:rsidR="000D5D59" w:rsidRPr="00D6061A">
              <w:rPr>
                <w:rFonts w:ascii="Times New Roman" w:hAnsi="Times New Roman"/>
                <w:sz w:val="20"/>
                <w:szCs w:val="20"/>
              </w:rPr>
              <w:t xml:space="preserve"> </w:t>
            </w:r>
            <w:r w:rsidR="000D5D59" w:rsidRPr="00D6061A">
              <w:rPr>
                <w:rFonts w:ascii="Times New Roman" w:hAnsi="Times New Roman"/>
                <w:b/>
                <w:sz w:val="20"/>
                <w:szCs w:val="20"/>
                <w:u w:val="single"/>
              </w:rPr>
              <w:t>roteiro 15</w:t>
            </w:r>
            <w:r w:rsidR="000D5D59" w:rsidRPr="00D6061A">
              <w:rPr>
                <w:rFonts w:ascii="Times New Roman" w:hAnsi="Times New Roman"/>
                <w:sz w:val="20"/>
                <w:szCs w:val="20"/>
              </w:rPr>
              <w:t xml:space="preserve"> – (Palmeira X EMEF Manoel José dos Santos), turn</w:t>
            </w:r>
            <w:r w:rsidR="00D6061A" w:rsidRPr="00D6061A">
              <w:rPr>
                <w:rFonts w:ascii="Times New Roman" w:hAnsi="Times New Roman"/>
                <w:sz w:val="20"/>
                <w:szCs w:val="20"/>
              </w:rPr>
              <w:t xml:space="preserve">o manhã, meio dia e tarde, </w:t>
            </w:r>
            <w:r w:rsidR="00043314">
              <w:rPr>
                <w:rFonts w:ascii="Times New Roman" w:hAnsi="Times New Roman"/>
                <w:sz w:val="20"/>
                <w:szCs w:val="20"/>
              </w:rPr>
              <w:t>74,</w:t>
            </w:r>
            <w:r w:rsidR="00A56045">
              <w:rPr>
                <w:rFonts w:ascii="Times New Roman" w:hAnsi="Times New Roman"/>
                <w:sz w:val="20"/>
                <w:szCs w:val="20"/>
              </w:rPr>
              <w:t>80</w:t>
            </w:r>
            <w:r w:rsidR="000D5D59" w:rsidRPr="00D6061A">
              <w:rPr>
                <w:rFonts w:ascii="Times New Roman" w:hAnsi="Times New Roman"/>
                <w:sz w:val="20"/>
                <w:szCs w:val="20"/>
              </w:rPr>
              <w:t xml:space="preserve"> KM diários e veículo com capacidade mínima de 15 lugares,</w:t>
            </w:r>
            <w:r w:rsidR="00AF2598" w:rsidRPr="00D6061A">
              <w:rPr>
                <w:rFonts w:ascii="Times New Roman" w:hAnsi="Times New Roman"/>
                <w:sz w:val="20"/>
                <w:szCs w:val="20"/>
              </w:rPr>
              <w:t xml:space="preserve"> </w:t>
            </w:r>
            <w:r w:rsidR="00AF2598" w:rsidRPr="00D6061A">
              <w:rPr>
                <w:rFonts w:ascii="Times New Roman" w:hAnsi="Times New Roman"/>
                <w:b/>
                <w:sz w:val="20"/>
                <w:szCs w:val="20"/>
                <w:u w:val="single"/>
              </w:rPr>
              <w:t>roteiro 16</w:t>
            </w:r>
            <w:r w:rsidR="00AF2598" w:rsidRPr="00D6061A">
              <w:rPr>
                <w:rFonts w:ascii="Times New Roman" w:hAnsi="Times New Roman"/>
                <w:sz w:val="20"/>
                <w:szCs w:val="20"/>
              </w:rPr>
              <w:t xml:space="preserve"> – (Campo Bom x EMEF Olavo José Rada), turno manhã, meio dia e tarde, </w:t>
            </w:r>
            <w:r w:rsidR="00043314">
              <w:rPr>
                <w:rFonts w:ascii="Times New Roman" w:hAnsi="Times New Roman"/>
                <w:sz w:val="20"/>
                <w:szCs w:val="20"/>
              </w:rPr>
              <w:t>100</w:t>
            </w:r>
            <w:r w:rsidR="00AF2598" w:rsidRPr="00D6061A">
              <w:rPr>
                <w:rFonts w:ascii="Times New Roman" w:hAnsi="Times New Roman"/>
                <w:sz w:val="20"/>
                <w:szCs w:val="20"/>
              </w:rPr>
              <w:t xml:space="preserve"> KM diários e veículo com capacidade mínima de 2</w:t>
            </w:r>
            <w:r w:rsidR="00043314">
              <w:rPr>
                <w:rFonts w:ascii="Times New Roman" w:hAnsi="Times New Roman"/>
                <w:sz w:val="20"/>
                <w:szCs w:val="20"/>
              </w:rPr>
              <w:t>5</w:t>
            </w:r>
            <w:r w:rsidR="00AF2598" w:rsidRPr="00D6061A">
              <w:rPr>
                <w:rFonts w:ascii="Times New Roman" w:hAnsi="Times New Roman"/>
                <w:sz w:val="20"/>
                <w:szCs w:val="20"/>
              </w:rPr>
              <w:t xml:space="preserve"> lugares,</w:t>
            </w:r>
            <w:r w:rsidRPr="00D6061A">
              <w:rPr>
                <w:rFonts w:ascii="Times New Roman" w:hAnsi="Times New Roman"/>
                <w:sz w:val="20"/>
                <w:szCs w:val="20"/>
              </w:rPr>
              <w:t xml:space="preserve"> conforme normas do CTB, artigo 135, 136, 137,138, 139 e artigo 329, conforme também portaria 115 de 2013 do</w:t>
            </w:r>
            <w:r w:rsidRPr="00AF2598">
              <w:rPr>
                <w:rFonts w:ascii="Times New Roman" w:hAnsi="Times New Roman"/>
              </w:rPr>
              <w:t xml:space="preserve"> DETRAN.</w:t>
            </w:r>
          </w:p>
        </w:tc>
      </w:tr>
      <w:tr w:rsidR="00E7772D" w:rsidTr="00AF2598">
        <w:trPr>
          <w:trHeight w:val="270"/>
        </w:trPr>
        <w:tc>
          <w:tcPr>
            <w:tcW w:w="776" w:type="dxa"/>
            <w:tcBorders>
              <w:top w:val="single" w:sz="4" w:space="0" w:color="auto"/>
              <w:left w:val="single" w:sz="4" w:space="0" w:color="auto"/>
              <w:bottom w:val="single" w:sz="4" w:space="0" w:color="auto"/>
              <w:right w:val="single" w:sz="4" w:space="0" w:color="auto"/>
            </w:tcBorders>
            <w:vAlign w:val="center"/>
            <w:hideMark/>
          </w:tcPr>
          <w:p w:rsidR="00E7772D" w:rsidRPr="00AF2598" w:rsidRDefault="00E7772D">
            <w:pPr>
              <w:jc w:val="center"/>
              <w:rPr>
                <w:rFonts w:ascii="Times New Roman" w:hAnsi="Times New Roman"/>
                <w:b/>
              </w:rPr>
            </w:pPr>
            <w:r w:rsidRPr="00AF2598">
              <w:rPr>
                <w:rFonts w:ascii="Times New Roman" w:hAnsi="Times New Roman"/>
                <w:b/>
              </w:rPr>
              <w:t>Just.</w:t>
            </w:r>
          </w:p>
        </w:tc>
        <w:tc>
          <w:tcPr>
            <w:tcW w:w="10139" w:type="dxa"/>
            <w:gridSpan w:val="2"/>
            <w:tcBorders>
              <w:top w:val="single" w:sz="4" w:space="0" w:color="auto"/>
              <w:left w:val="single" w:sz="4" w:space="0" w:color="auto"/>
              <w:bottom w:val="single" w:sz="4" w:space="0" w:color="auto"/>
              <w:right w:val="single" w:sz="4" w:space="0" w:color="auto"/>
            </w:tcBorders>
            <w:hideMark/>
          </w:tcPr>
          <w:p w:rsidR="00E7772D" w:rsidRPr="00AF2598" w:rsidRDefault="00E7772D" w:rsidP="00AF2598">
            <w:pPr>
              <w:ind w:right="73"/>
              <w:jc w:val="both"/>
              <w:rPr>
                <w:rFonts w:ascii="Times New Roman" w:hAnsi="Times New Roman"/>
              </w:rPr>
            </w:pPr>
            <w:r w:rsidRPr="00AF2598">
              <w:rPr>
                <w:rFonts w:ascii="Times New Roman" w:hAnsi="Times New Roman"/>
              </w:rPr>
              <w:t xml:space="preserve">Contratação de empresas para efetuarem o Transporte Escolar do Ensino Fundamental, da Rede Municipal na Zona Rural do Município de São Jerônimo, sendo que os referidos Transportes atenderão alunos devidamente matriculados na Rede Municipal, nos Distritos de Morrinhos, Quitéria e </w:t>
            </w:r>
            <w:proofErr w:type="spellStart"/>
            <w:r w:rsidRPr="00AF2598">
              <w:rPr>
                <w:rFonts w:ascii="Times New Roman" w:hAnsi="Times New Roman"/>
              </w:rPr>
              <w:t>Gramal</w:t>
            </w:r>
            <w:proofErr w:type="spellEnd"/>
            <w:r w:rsidRPr="00AF2598">
              <w:rPr>
                <w:rFonts w:ascii="Times New Roman" w:hAnsi="Times New Roman"/>
              </w:rPr>
              <w:t>, se fazendo necessária a contratação das referidas empresas para atenderem a demanda de alunos a serem transportados para suas escolas de zoneamento.</w:t>
            </w:r>
          </w:p>
        </w:tc>
      </w:tr>
      <w:tr w:rsidR="00E7772D" w:rsidTr="00AF2598">
        <w:trPr>
          <w:trHeight w:val="410"/>
        </w:trPr>
        <w:tc>
          <w:tcPr>
            <w:tcW w:w="776" w:type="dxa"/>
            <w:tcBorders>
              <w:top w:val="single" w:sz="4" w:space="0" w:color="auto"/>
              <w:left w:val="single" w:sz="4" w:space="0" w:color="auto"/>
              <w:bottom w:val="single" w:sz="4" w:space="0" w:color="auto"/>
              <w:right w:val="single" w:sz="4" w:space="0" w:color="auto"/>
            </w:tcBorders>
            <w:vAlign w:val="center"/>
          </w:tcPr>
          <w:p w:rsidR="00E7772D" w:rsidRPr="00AF2598" w:rsidRDefault="00E7772D" w:rsidP="00E7772D">
            <w:pPr>
              <w:jc w:val="center"/>
              <w:rPr>
                <w:rFonts w:ascii="Times New Roman" w:hAnsi="Times New Roman"/>
                <w:b/>
              </w:rPr>
            </w:pPr>
            <w:r w:rsidRPr="00AF2598">
              <w:rPr>
                <w:rFonts w:ascii="Times New Roman" w:hAnsi="Times New Roman"/>
                <w:b/>
              </w:rPr>
              <w:lastRenderedPageBreak/>
              <w:t>Prazo</w:t>
            </w:r>
          </w:p>
        </w:tc>
        <w:tc>
          <w:tcPr>
            <w:tcW w:w="10139" w:type="dxa"/>
            <w:gridSpan w:val="2"/>
            <w:tcBorders>
              <w:top w:val="single" w:sz="4" w:space="0" w:color="auto"/>
              <w:left w:val="single" w:sz="4" w:space="0" w:color="auto"/>
              <w:bottom w:val="single" w:sz="4" w:space="0" w:color="auto"/>
              <w:right w:val="single" w:sz="4" w:space="0" w:color="auto"/>
            </w:tcBorders>
            <w:hideMark/>
          </w:tcPr>
          <w:p w:rsidR="00E7772D" w:rsidRPr="00AF2598" w:rsidRDefault="00A1158D" w:rsidP="00A1158D">
            <w:pPr>
              <w:rPr>
                <w:rFonts w:ascii="Times New Roman" w:hAnsi="Times New Roman"/>
              </w:rPr>
            </w:pPr>
            <w:r>
              <w:rPr>
                <w:rFonts w:ascii="Times New Roman" w:hAnsi="Times New Roman"/>
              </w:rPr>
              <w:t>Pelo prazo de 06</w:t>
            </w:r>
            <w:r w:rsidR="00F142DA">
              <w:rPr>
                <w:rFonts w:ascii="Times New Roman" w:hAnsi="Times New Roman"/>
              </w:rPr>
              <w:t xml:space="preserve"> meses a contar de 20 de fevereiro</w:t>
            </w:r>
            <w:r w:rsidR="000A691C">
              <w:rPr>
                <w:rFonts w:ascii="Times New Roman" w:hAnsi="Times New Roman"/>
              </w:rPr>
              <w:t xml:space="preserve"> de 2019</w:t>
            </w:r>
            <w:r w:rsidR="00F142DA">
              <w:rPr>
                <w:rFonts w:ascii="Times New Roman" w:hAnsi="Times New Roman"/>
              </w:rPr>
              <w:t xml:space="preserve">, podendo </w:t>
            </w:r>
            <w:r>
              <w:rPr>
                <w:rFonts w:ascii="Times New Roman" w:hAnsi="Times New Roman"/>
              </w:rPr>
              <w:t>ser prorrogável por igual período até completar 60 meses, conforme Parecer Coletivo n° 11/2017 do TCE/RS.</w:t>
            </w:r>
          </w:p>
        </w:tc>
      </w:tr>
      <w:tr w:rsidR="00E7772D" w:rsidTr="00AF2598">
        <w:trPr>
          <w:trHeight w:val="196"/>
        </w:trPr>
        <w:tc>
          <w:tcPr>
            <w:tcW w:w="776" w:type="dxa"/>
            <w:tcBorders>
              <w:top w:val="single" w:sz="4" w:space="0" w:color="auto"/>
              <w:left w:val="single" w:sz="4" w:space="0" w:color="auto"/>
              <w:bottom w:val="single" w:sz="4" w:space="0" w:color="auto"/>
              <w:right w:val="single" w:sz="4" w:space="0" w:color="auto"/>
            </w:tcBorders>
            <w:vAlign w:val="center"/>
            <w:hideMark/>
          </w:tcPr>
          <w:p w:rsidR="00E7772D" w:rsidRPr="00AF2598" w:rsidRDefault="00E7772D">
            <w:pPr>
              <w:jc w:val="center"/>
              <w:rPr>
                <w:rFonts w:ascii="Times New Roman" w:hAnsi="Times New Roman"/>
                <w:b/>
              </w:rPr>
            </w:pPr>
            <w:r w:rsidRPr="00AF2598">
              <w:rPr>
                <w:rFonts w:ascii="Times New Roman" w:hAnsi="Times New Roman"/>
                <w:b/>
              </w:rPr>
              <w:t>Verba</w:t>
            </w:r>
          </w:p>
        </w:tc>
        <w:tc>
          <w:tcPr>
            <w:tcW w:w="10139" w:type="dxa"/>
            <w:gridSpan w:val="2"/>
            <w:tcBorders>
              <w:top w:val="single" w:sz="4" w:space="0" w:color="auto"/>
              <w:left w:val="single" w:sz="4" w:space="0" w:color="auto"/>
              <w:bottom w:val="single" w:sz="4" w:space="0" w:color="auto"/>
              <w:right w:val="single" w:sz="4" w:space="0" w:color="auto"/>
            </w:tcBorders>
            <w:hideMark/>
          </w:tcPr>
          <w:p w:rsidR="00E7772D" w:rsidRPr="00AF2598" w:rsidRDefault="00E7772D">
            <w:pPr>
              <w:rPr>
                <w:rFonts w:ascii="Times New Roman" w:hAnsi="Times New Roman"/>
              </w:rPr>
            </w:pPr>
            <w:r w:rsidRPr="00AF2598">
              <w:rPr>
                <w:rFonts w:ascii="Times New Roman" w:hAnsi="Times New Roman"/>
              </w:rPr>
              <w:t xml:space="preserve">Roteiro </w:t>
            </w:r>
            <w:r w:rsidR="008E7695">
              <w:rPr>
                <w:rFonts w:ascii="Times New Roman" w:hAnsi="Times New Roman"/>
              </w:rPr>
              <w:t>– 0</w:t>
            </w:r>
            <w:r w:rsidR="00B85512">
              <w:rPr>
                <w:rFonts w:ascii="Times New Roman" w:hAnsi="Times New Roman"/>
              </w:rPr>
              <w:t>2</w:t>
            </w:r>
            <w:r w:rsidR="008E7695">
              <w:rPr>
                <w:rFonts w:ascii="Times New Roman" w:hAnsi="Times New Roman"/>
              </w:rPr>
              <w:t xml:space="preserve"> a 08</w:t>
            </w:r>
            <w:r w:rsidR="00B85512">
              <w:rPr>
                <w:rFonts w:ascii="Times New Roman" w:hAnsi="Times New Roman"/>
              </w:rPr>
              <w:t xml:space="preserve"> e 16</w:t>
            </w:r>
            <w:r w:rsidR="008E7695">
              <w:rPr>
                <w:rFonts w:ascii="Times New Roman" w:hAnsi="Times New Roman"/>
              </w:rPr>
              <w:t xml:space="preserve"> – Projeto Atividade 2.030 - FUNDEB</w:t>
            </w:r>
          </w:p>
          <w:p w:rsidR="00E7772D" w:rsidRDefault="00AF2598" w:rsidP="000A691C">
            <w:pPr>
              <w:rPr>
                <w:rFonts w:ascii="Times New Roman" w:hAnsi="Times New Roman"/>
              </w:rPr>
            </w:pPr>
            <w:r w:rsidRPr="00AF2598">
              <w:rPr>
                <w:rFonts w:ascii="Times New Roman" w:hAnsi="Times New Roman"/>
              </w:rPr>
              <w:t xml:space="preserve">Roteiro </w:t>
            </w:r>
            <w:r w:rsidR="008E7695">
              <w:rPr>
                <w:rFonts w:ascii="Times New Roman" w:hAnsi="Times New Roman"/>
              </w:rPr>
              <w:t>– 09 – Projeto atividade 2.030 – PNATE</w:t>
            </w:r>
          </w:p>
          <w:p w:rsidR="008E7695" w:rsidRDefault="008E7695" w:rsidP="000A691C">
            <w:pPr>
              <w:rPr>
                <w:rFonts w:ascii="Times New Roman" w:hAnsi="Times New Roman"/>
              </w:rPr>
            </w:pPr>
            <w:r>
              <w:rPr>
                <w:rFonts w:ascii="Times New Roman" w:hAnsi="Times New Roman"/>
              </w:rPr>
              <w:t>Roteiro – 10, 11,</w:t>
            </w:r>
            <w:r w:rsidR="00B85512">
              <w:rPr>
                <w:rFonts w:ascii="Times New Roman" w:hAnsi="Times New Roman"/>
              </w:rPr>
              <w:t xml:space="preserve"> 12, 13 e 14</w:t>
            </w:r>
            <w:r>
              <w:rPr>
                <w:rFonts w:ascii="Times New Roman" w:hAnsi="Times New Roman"/>
              </w:rPr>
              <w:t xml:space="preserve"> – Projeto atividade 2.030 – Salário Educação</w:t>
            </w:r>
          </w:p>
          <w:p w:rsidR="008E7695" w:rsidRPr="00AF2598" w:rsidRDefault="008E7695" w:rsidP="000A691C">
            <w:pPr>
              <w:rPr>
                <w:rFonts w:ascii="Times New Roman" w:hAnsi="Times New Roman"/>
              </w:rPr>
            </w:pPr>
            <w:r>
              <w:rPr>
                <w:rFonts w:ascii="Times New Roman" w:hAnsi="Times New Roman"/>
              </w:rPr>
              <w:t xml:space="preserve">Roteiro – </w:t>
            </w:r>
            <w:r w:rsidR="00B85512">
              <w:rPr>
                <w:rFonts w:ascii="Times New Roman" w:hAnsi="Times New Roman"/>
              </w:rPr>
              <w:t>01 e 15</w:t>
            </w:r>
            <w:r>
              <w:rPr>
                <w:rFonts w:ascii="Times New Roman" w:hAnsi="Times New Roman"/>
              </w:rPr>
              <w:t xml:space="preserve"> – Projeto atividade 2.030 –</w:t>
            </w:r>
            <w:r w:rsidR="00B85512">
              <w:rPr>
                <w:rFonts w:ascii="Times New Roman" w:hAnsi="Times New Roman"/>
              </w:rPr>
              <w:t xml:space="preserve"> MDE</w:t>
            </w:r>
          </w:p>
        </w:tc>
      </w:tr>
      <w:tr w:rsidR="00E7772D" w:rsidTr="00AF2598">
        <w:trPr>
          <w:trHeight w:val="281"/>
        </w:trPr>
        <w:tc>
          <w:tcPr>
            <w:tcW w:w="776" w:type="dxa"/>
            <w:tcBorders>
              <w:top w:val="single" w:sz="4" w:space="0" w:color="auto"/>
              <w:left w:val="single" w:sz="4" w:space="0" w:color="auto"/>
              <w:bottom w:val="single" w:sz="4" w:space="0" w:color="auto"/>
              <w:right w:val="single" w:sz="4" w:space="0" w:color="auto"/>
            </w:tcBorders>
            <w:vAlign w:val="center"/>
            <w:hideMark/>
          </w:tcPr>
          <w:p w:rsidR="00E7772D" w:rsidRPr="00AF2598" w:rsidRDefault="00E7772D">
            <w:pPr>
              <w:jc w:val="center"/>
              <w:rPr>
                <w:rFonts w:ascii="Times New Roman" w:hAnsi="Times New Roman"/>
                <w:b/>
              </w:rPr>
            </w:pPr>
            <w:r w:rsidRPr="00AF2598">
              <w:rPr>
                <w:rFonts w:ascii="Times New Roman" w:hAnsi="Times New Roman"/>
                <w:b/>
              </w:rPr>
              <w:t>Fiscal</w:t>
            </w:r>
          </w:p>
        </w:tc>
        <w:tc>
          <w:tcPr>
            <w:tcW w:w="10139" w:type="dxa"/>
            <w:gridSpan w:val="2"/>
            <w:tcBorders>
              <w:top w:val="single" w:sz="4" w:space="0" w:color="auto"/>
              <w:left w:val="single" w:sz="4" w:space="0" w:color="auto"/>
              <w:bottom w:val="single" w:sz="4" w:space="0" w:color="auto"/>
              <w:right w:val="single" w:sz="4" w:space="0" w:color="auto"/>
            </w:tcBorders>
            <w:hideMark/>
          </w:tcPr>
          <w:p w:rsidR="00E7772D" w:rsidRPr="00AF2598" w:rsidRDefault="00E7772D">
            <w:pPr>
              <w:rPr>
                <w:rFonts w:ascii="Times New Roman" w:hAnsi="Times New Roman"/>
              </w:rPr>
            </w:pPr>
            <w:r w:rsidRPr="00AF2598">
              <w:rPr>
                <w:rFonts w:ascii="Times New Roman" w:hAnsi="Times New Roman"/>
              </w:rPr>
              <w:t xml:space="preserve"> Maria Nazaré Dias Dornelles, conforme portaria n°: 11588</w:t>
            </w:r>
          </w:p>
        </w:tc>
      </w:tr>
      <w:tr w:rsidR="000A691C" w:rsidTr="000A691C">
        <w:trPr>
          <w:trHeight w:val="713"/>
        </w:trPr>
        <w:tc>
          <w:tcPr>
            <w:tcW w:w="3495" w:type="dxa"/>
            <w:gridSpan w:val="2"/>
            <w:tcBorders>
              <w:top w:val="single" w:sz="4" w:space="0" w:color="auto"/>
              <w:left w:val="single" w:sz="4" w:space="0" w:color="auto"/>
              <w:bottom w:val="single" w:sz="4" w:space="0" w:color="auto"/>
              <w:right w:val="single" w:sz="4" w:space="0" w:color="auto"/>
            </w:tcBorders>
          </w:tcPr>
          <w:p w:rsidR="000A691C" w:rsidRDefault="000A691C">
            <w:pPr>
              <w:rPr>
                <w:rFonts w:ascii="Times New Roman" w:hAnsi="Times New Roman"/>
                <w:color w:val="FF0000"/>
                <w:sz w:val="20"/>
              </w:rPr>
            </w:pPr>
          </w:p>
          <w:p w:rsidR="000A691C" w:rsidRPr="00D66B6B" w:rsidRDefault="000A691C" w:rsidP="000A691C">
            <w:pPr>
              <w:jc w:val="center"/>
            </w:pPr>
            <w:r>
              <w:t>Emitido por:</w:t>
            </w:r>
          </w:p>
          <w:p w:rsidR="000A691C" w:rsidRPr="00D66B6B" w:rsidRDefault="000A691C" w:rsidP="000A691C">
            <w:pPr>
              <w:spacing w:after="0"/>
              <w:jc w:val="center"/>
            </w:pPr>
            <w:r>
              <w:t>____________________________</w:t>
            </w:r>
          </w:p>
          <w:p w:rsidR="000A691C" w:rsidRPr="00D66B6B" w:rsidRDefault="000A691C" w:rsidP="000A691C">
            <w:pPr>
              <w:spacing w:after="0"/>
              <w:jc w:val="center"/>
            </w:pPr>
            <w:r w:rsidRPr="00D66B6B">
              <w:t>Débora de Cássia Baptista Almeida</w:t>
            </w:r>
          </w:p>
          <w:p w:rsidR="000A691C" w:rsidRDefault="000A691C" w:rsidP="00AF2598">
            <w:pPr>
              <w:jc w:val="center"/>
              <w:rPr>
                <w:rFonts w:ascii="Times New Roman" w:hAnsi="Times New Roman"/>
                <w:sz w:val="20"/>
              </w:rPr>
            </w:pPr>
          </w:p>
        </w:tc>
        <w:tc>
          <w:tcPr>
            <w:tcW w:w="7420" w:type="dxa"/>
            <w:tcBorders>
              <w:top w:val="single" w:sz="4" w:space="0" w:color="auto"/>
              <w:left w:val="single" w:sz="4" w:space="0" w:color="auto"/>
              <w:bottom w:val="single" w:sz="4" w:space="0" w:color="auto"/>
              <w:right w:val="single" w:sz="4" w:space="0" w:color="auto"/>
            </w:tcBorders>
          </w:tcPr>
          <w:p w:rsidR="000A691C" w:rsidRDefault="000A691C" w:rsidP="000A691C">
            <w:pPr>
              <w:jc w:val="center"/>
              <w:rPr>
                <w:rFonts w:ascii="Times New Roman" w:hAnsi="Times New Roman"/>
                <w:sz w:val="20"/>
              </w:rPr>
            </w:pPr>
          </w:p>
          <w:p w:rsidR="000A691C" w:rsidRPr="00D66B6B" w:rsidRDefault="000A691C" w:rsidP="000A691C">
            <w:pPr>
              <w:jc w:val="center"/>
            </w:pPr>
            <w:r>
              <w:t>Autorização do Secretário (A)</w:t>
            </w:r>
          </w:p>
          <w:p w:rsidR="000A691C" w:rsidRPr="00D66B6B" w:rsidRDefault="000A691C" w:rsidP="000A691C">
            <w:pPr>
              <w:spacing w:after="0"/>
              <w:jc w:val="center"/>
            </w:pPr>
            <w:r w:rsidRPr="00D66B6B">
              <w:t>____________________________</w:t>
            </w:r>
          </w:p>
          <w:p w:rsidR="000A691C" w:rsidRPr="000A691C" w:rsidRDefault="000A691C" w:rsidP="000A691C">
            <w:pPr>
              <w:tabs>
                <w:tab w:val="left" w:pos="3015"/>
              </w:tabs>
              <w:spacing w:after="0"/>
              <w:jc w:val="center"/>
              <w:rPr>
                <w:rFonts w:ascii="Times New Roman" w:hAnsi="Times New Roman"/>
                <w:sz w:val="20"/>
              </w:rPr>
            </w:pPr>
            <w:r w:rsidRPr="00D66B6B">
              <w:t>Maria Nazaré Dias Dornelles</w:t>
            </w:r>
          </w:p>
        </w:tc>
      </w:tr>
      <w:tr w:rsidR="000A691C" w:rsidTr="00AF2598">
        <w:trPr>
          <w:trHeight w:val="1187"/>
        </w:trPr>
        <w:tc>
          <w:tcPr>
            <w:tcW w:w="10915" w:type="dxa"/>
            <w:gridSpan w:val="3"/>
            <w:tcBorders>
              <w:top w:val="single" w:sz="4" w:space="0" w:color="auto"/>
              <w:left w:val="single" w:sz="4" w:space="0" w:color="auto"/>
              <w:bottom w:val="single" w:sz="4" w:space="0" w:color="auto"/>
              <w:right w:val="single" w:sz="4" w:space="0" w:color="auto"/>
            </w:tcBorders>
          </w:tcPr>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A691C" w:rsidRPr="005C7B8E" w:rsidTr="000A691C">
              <w:trPr>
                <w:trHeight w:val="70"/>
              </w:trPr>
              <w:tc>
                <w:tcPr>
                  <w:tcW w:w="10485" w:type="dxa"/>
                  <w:tcBorders>
                    <w:top w:val="single" w:sz="12" w:space="0" w:color="auto"/>
                    <w:bottom w:val="single" w:sz="4" w:space="0" w:color="auto"/>
                  </w:tcBorders>
                </w:tcPr>
                <w:p w:rsidR="000A691C" w:rsidRPr="005C7B8E" w:rsidRDefault="000A691C" w:rsidP="000A691C">
                  <w:pPr>
                    <w:jc w:val="center"/>
                    <w:rPr>
                      <w:b/>
                    </w:rPr>
                  </w:pPr>
                  <w:r w:rsidRPr="005C7B8E">
                    <w:rPr>
                      <w:b/>
                    </w:rPr>
                    <w:t>PARA USO EXCLUSIVO DO DEPARTAMENTO DE COMPRAS</w:t>
                  </w: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both"/>
                    <w:rPr>
                      <w:b/>
                    </w:rPr>
                  </w:pPr>
                  <w:r w:rsidRPr="005C7B8E">
                    <w:rPr>
                      <w:b/>
                    </w:rPr>
                    <w:t>MEMORANDO</w:t>
                  </w: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center"/>
                    <w:rPr>
                      <w:b/>
                    </w:rPr>
                  </w:pP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center"/>
                    <w:rPr>
                      <w:b/>
                    </w:rPr>
                  </w:pP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center"/>
                    <w:rPr>
                      <w:b/>
                    </w:rPr>
                  </w:pP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center"/>
                    <w:rPr>
                      <w:b/>
                    </w:rPr>
                  </w:pP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both"/>
                    <w:rPr>
                      <w:b/>
                    </w:rPr>
                  </w:pPr>
                  <w:r w:rsidRPr="005C7B8E">
                    <w:rPr>
                      <w:b/>
                    </w:rPr>
                    <w:t>ANOTAÇÕES</w:t>
                  </w: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center"/>
                    <w:rPr>
                      <w:b/>
                    </w:rPr>
                  </w:pPr>
                </w:p>
              </w:tc>
            </w:tr>
            <w:tr w:rsidR="000A691C" w:rsidRPr="005C7B8E" w:rsidTr="000A691C">
              <w:trPr>
                <w:trHeight w:val="70"/>
              </w:trPr>
              <w:tc>
                <w:tcPr>
                  <w:tcW w:w="10485" w:type="dxa"/>
                  <w:tcBorders>
                    <w:top w:val="single" w:sz="4" w:space="0" w:color="auto"/>
                    <w:bottom w:val="single" w:sz="4" w:space="0" w:color="auto"/>
                  </w:tcBorders>
                </w:tcPr>
                <w:p w:rsidR="000A691C" w:rsidRPr="005C7B8E" w:rsidRDefault="000A691C" w:rsidP="000A691C">
                  <w:pPr>
                    <w:jc w:val="center"/>
                    <w:rPr>
                      <w:b/>
                    </w:rPr>
                  </w:pPr>
                </w:p>
              </w:tc>
            </w:tr>
          </w:tbl>
          <w:p w:rsidR="000A691C" w:rsidRDefault="000A691C" w:rsidP="000A691C"/>
        </w:tc>
        <w:bookmarkStart w:id="0" w:name="_GoBack"/>
        <w:bookmarkEnd w:id="0"/>
      </w:tr>
      <w:tr w:rsidR="000A691C" w:rsidTr="000A691C">
        <w:trPr>
          <w:trHeight w:val="70"/>
        </w:trPr>
        <w:tc>
          <w:tcPr>
            <w:tcW w:w="10915" w:type="dxa"/>
            <w:gridSpan w:val="3"/>
            <w:tcBorders>
              <w:top w:val="single" w:sz="4" w:space="0" w:color="auto"/>
              <w:left w:val="single" w:sz="4" w:space="0" w:color="auto"/>
              <w:bottom w:val="single" w:sz="4" w:space="0" w:color="auto"/>
              <w:right w:val="single" w:sz="4" w:space="0" w:color="auto"/>
            </w:tcBorders>
          </w:tcPr>
          <w:p w:rsidR="000A691C" w:rsidRDefault="000A691C" w:rsidP="000A691C"/>
        </w:tc>
      </w:tr>
    </w:tbl>
    <w:p w:rsidR="00E7772D" w:rsidRDefault="00E7772D" w:rsidP="00E7772D">
      <w:pPr>
        <w:rPr>
          <w:rFonts w:ascii="Times New Roman" w:hAnsi="Times New Roman"/>
          <w:spacing w:val="-5"/>
          <w:sz w:val="20"/>
          <w:szCs w:val="20"/>
        </w:rPr>
      </w:pPr>
      <w:r>
        <w:rPr>
          <w:rFonts w:ascii="Times New Roman" w:hAnsi="Times New Roman"/>
          <w:sz w:val="20"/>
        </w:rPr>
        <w:t xml:space="preserve"> </w:t>
      </w:r>
    </w:p>
    <w:p w:rsidR="008D6713" w:rsidRDefault="008D6713" w:rsidP="00E7772D">
      <w:pPr>
        <w:ind w:left="-993"/>
      </w:pPr>
    </w:p>
    <w:p w:rsidR="00647C3B" w:rsidRPr="008D6713" w:rsidRDefault="00647C3B" w:rsidP="000A691C"/>
    <w:sectPr w:rsidR="00647C3B" w:rsidRPr="008D6713" w:rsidSect="00AF2598">
      <w:headerReference w:type="default" r:id="rId8"/>
      <w:footerReference w:type="default" r:id="rId9"/>
      <w:pgSz w:w="11906" w:h="16838"/>
      <w:pgMar w:top="992" w:right="2408" w:bottom="1843" w:left="993" w:header="709"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95A" w:rsidRDefault="0007795A" w:rsidP="00303F37">
      <w:pPr>
        <w:spacing w:after="0" w:line="240" w:lineRule="auto"/>
      </w:pPr>
      <w:r>
        <w:separator/>
      </w:r>
    </w:p>
  </w:endnote>
  <w:endnote w:type="continuationSeparator" w:id="0">
    <w:p w:rsidR="0007795A" w:rsidRDefault="0007795A" w:rsidP="0030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BB" w:rsidRPr="002A75BB" w:rsidRDefault="002A75BB" w:rsidP="002A75BB">
    <w:pPr>
      <w:pStyle w:val="Rodap"/>
      <w:ind w:left="833"/>
      <w:jc w:val="center"/>
      <w:rPr>
        <w:b/>
        <w:bCs/>
        <w:sz w:val="21"/>
        <w:szCs w:val="21"/>
      </w:rPr>
    </w:pPr>
    <w:r w:rsidRPr="002A75BB">
      <w:rPr>
        <w:b/>
        <w:bCs/>
        <w:sz w:val="21"/>
        <w:szCs w:val="21"/>
      </w:rPr>
      <w:t>Fone/</w:t>
    </w:r>
    <w:proofErr w:type="gramStart"/>
    <w:r w:rsidRPr="002A75BB">
      <w:rPr>
        <w:b/>
        <w:bCs/>
        <w:sz w:val="21"/>
        <w:szCs w:val="21"/>
      </w:rPr>
      <w:t>Fax.:</w:t>
    </w:r>
    <w:proofErr w:type="gramEnd"/>
    <w:r w:rsidRPr="002A75BB">
      <w:rPr>
        <w:b/>
        <w:bCs/>
        <w:sz w:val="21"/>
        <w:szCs w:val="21"/>
      </w:rPr>
      <w:t xml:space="preserve"> (51) 3651-1208</w:t>
    </w:r>
  </w:p>
  <w:p w:rsidR="002A75BB" w:rsidRPr="002A75BB" w:rsidRDefault="002A75BB" w:rsidP="002A75BB">
    <w:pPr>
      <w:pStyle w:val="Rodap"/>
      <w:ind w:left="833"/>
      <w:jc w:val="center"/>
      <w:rPr>
        <w:b/>
        <w:bCs/>
        <w:sz w:val="21"/>
        <w:szCs w:val="21"/>
      </w:rPr>
    </w:pPr>
    <w:r w:rsidRPr="002A75BB">
      <w:rPr>
        <w:b/>
        <w:bCs/>
        <w:sz w:val="21"/>
        <w:szCs w:val="21"/>
      </w:rPr>
      <w:t xml:space="preserve">E-mail: </w:t>
    </w:r>
    <w:hyperlink r:id="rId1" w:history="1">
      <w:r w:rsidRPr="002A75BB">
        <w:rPr>
          <w:rStyle w:val="Hyperlink"/>
          <w:b/>
          <w:bCs/>
          <w:sz w:val="21"/>
          <w:szCs w:val="21"/>
        </w:rPr>
        <w:t>educacao@saojeronimo.rs.gov.br</w:t>
      </w:r>
    </w:hyperlink>
    <w:r w:rsidRPr="002A75BB">
      <w:rPr>
        <w:b/>
        <w:bCs/>
        <w:sz w:val="21"/>
        <w:szCs w:val="21"/>
      </w:rPr>
      <w:t xml:space="preserve">- Home </w:t>
    </w:r>
    <w:proofErr w:type="spellStart"/>
    <w:r w:rsidRPr="002A75BB">
      <w:rPr>
        <w:b/>
        <w:bCs/>
        <w:sz w:val="21"/>
        <w:szCs w:val="21"/>
      </w:rPr>
      <w:t>page</w:t>
    </w:r>
    <w:proofErr w:type="spellEnd"/>
    <w:r w:rsidRPr="002A75BB">
      <w:rPr>
        <w:b/>
        <w:bCs/>
        <w:sz w:val="21"/>
        <w:szCs w:val="21"/>
      </w:rPr>
      <w:t>: www.saojeronimo.com.br</w:t>
    </w:r>
  </w:p>
  <w:p w:rsidR="002A75BB" w:rsidRPr="002A75BB" w:rsidRDefault="002A75BB" w:rsidP="002A75BB">
    <w:pPr>
      <w:pStyle w:val="Rodap"/>
      <w:ind w:left="833"/>
      <w:jc w:val="center"/>
      <w:rPr>
        <w:sz w:val="21"/>
        <w:szCs w:val="21"/>
      </w:rPr>
    </w:pPr>
    <w:r w:rsidRPr="002A75BB">
      <w:rPr>
        <w:b/>
        <w:bCs/>
        <w:sz w:val="21"/>
        <w:szCs w:val="21"/>
      </w:rPr>
      <w:t>CNPJ 88.117.700/0001-01 - Rua Cel. Soares de Carvalho, 558 - São Jerônimo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95A" w:rsidRDefault="0007795A" w:rsidP="00303F37">
      <w:pPr>
        <w:spacing w:after="0" w:line="240" w:lineRule="auto"/>
      </w:pPr>
      <w:r>
        <w:separator/>
      </w:r>
    </w:p>
  </w:footnote>
  <w:footnote w:type="continuationSeparator" w:id="0">
    <w:p w:rsidR="0007795A" w:rsidRDefault="0007795A" w:rsidP="0030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598" w:rsidRDefault="00AF2598" w:rsidP="00C16CBF">
    <w:pPr>
      <w:pStyle w:val="Sumrio1"/>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bottomMargin">
            <wp:posOffset>-9060815</wp:posOffset>
          </wp:positionV>
          <wp:extent cx="885190" cy="1095375"/>
          <wp:effectExtent l="0" t="0" r="0" b="9525"/>
          <wp:wrapSquare wrapText="bothSides"/>
          <wp:docPr id="7" name="Imagem 0"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jpg"/>
                  <pic:cNvPicPr/>
                </pic:nvPicPr>
                <pic:blipFill>
                  <a:blip r:embed="rId1"/>
                  <a:stretch>
                    <a:fillRect/>
                  </a:stretch>
                </pic:blipFill>
                <pic:spPr>
                  <a:xfrm>
                    <a:off x="0" y="0"/>
                    <a:ext cx="885190" cy="1095375"/>
                  </a:xfrm>
                  <a:prstGeom prst="rect">
                    <a:avLst/>
                  </a:prstGeom>
                </pic:spPr>
              </pic:pic>
            </a:graphicData>
          </a:graphic>
          <wp14:sizeRelH relativeFrom="margin">
            <wp14:pctWidth>0</wp14:pctWidth>
          </wp14:sizeRelH>
          <wp14:sizeRelV relativeFrom="margin">
            <wp14:pctHeight>0</wp14:pctHeight>
          </wp14:sizeRelV>
        </wp:anchor>
      </w:drawing>
    </w:r>
    <w:r w:rsidRPr="009A2A57">
      <w:rPr>
        <w:noProof/>
        <w:lang w:eastAsia="pt-BR"/>
      </w:rPr>
      <w:drawing>
        <wp:anchor distT="0" distB="0" distL="114300" distR="114300" simplePos="0" relativeHeight="251659264" behindDoc="0" locked="0" layoutInCell="1" allowOverlap="1">
          <wp:simplePos x="0" y="0"/>
          <wp:positionH relativeFrom="margin">
            <wp:posOffset>5286375</wp:posOffset>
          </wp:positionH>
          <wp:positionV relativeFrom="bottomMargin">
            <wp:posOffset>-9043035</wp:posOffset>
          </wp:positionV>
          <wp:extent cx="1209675" cy="877570"/>
          <wp:effectExtent l="19050" t="19050" r="28575" b="17780"/>
          <wp:wrapSquare wrapText="bothSides"/>
          <wp:docPr id="8" name="Imagem 8" descr="C:\Users\Débora - Educação\Desktop\Documentos 2017\Marca Educ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ébora - Educação\Desktop\Documentos 2017\Marca Educaçã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7757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AF2598" w:rsidRDefault="00AF2598" w:rsidP="00C16CBF">
    <w:pPr>
      <w:pStyle w:val="Sumrio1"/>
    </w:pPr>
  </w:p>
  <w:p w:rsidR="00AF2598" w:rsidRDefault="00AF2598" w:rsidP="00C16CBF">
    <w:pPr>
      <w:pStyle w:val="Sumrio1"/>
    </w:pPr>
  </w:p>
  <w:p w:rsidR="00C16CBF" w:rsidRPr="00C16CBF" w:rsidRDefault="00C16CBF" w:rsidP="00C16CBF">
    <w:pPr>
      <w:pStyle w:val="Sumrio1"/>
    </w:pPr>
    <w:r w:rsidRPr="00C16CBF">
      <w:t>Estado do Rio Grande do Sul</w:t>
    </w:r>
  </w:p>
  <w:p w:rsidR="00C16CBF" w:rsidRDefault="00C16CBF" w:rsidP="00C16CBF">
    <w:pPr>
      <w:pStyle w:val="Sumrio1"/>
    </w:pPr>
    <w:r>
      <w:t>PREFEITURA MUNICIPAL DE SÃO JERÔNIMO</w:t>
    </w:r>
    <w:r w:rsidR="009A2A57">
      <w:t xml:space="preserve">     </w:t>
    </w:r>
    <w:r w:rsidR="008D6713">
      <w:t xml:space="preserve"> </w:t>
    </w:r>
  </w:p>
  <w:p w:rsidR="00C16CBF" w:rsidRPr="00C16CBF" w:rsidRDefault="008D6713" w:rsidP="008D6713">
    <w:pPr>
      <w:rPr>
        <w:rFonts w:ascii="Cambria" w:hAnsi="Cambria"/>
        <w:i/>
        <w:sz w:val="28"/>
      </w:rPr>
    </w:pPr>
    <w:r>
      <w:rPr>
        <w:rFonts w:ascii="Cambria" w:hAnsi="Cambria"/>
        <w:i/>
        <w:sz w:val="28"/>
      </w:rPr>
      <w:t xml:space="preserve">        </w:t>
    </w:r>
    <w:r w:rsidR="00AF2598">
      <w:rPr>
        <w:rFonts w:ascii="Cambria" w:hAnsi="Cambria"/>
        <w:i/>
        <w:sz w:val="28"/>
      </w:rPr>
      <w:t xml:space="preserve">               </w:t>
    </w:r>
    <w:r>
      <w:rPr>
        <w:rFonts w:ascii="Cambria" w:hAnsi="Cambria"/>
        <w:i/>
        <w:sz w:val="28"/>
      </w:rPr>
      <w:t xml:space="preserve"> </w:t>
    </w:r>
    <w:r w:rsidR="00C16CBF" w:rsidRPr="00656E04">
      <w:rPr>
        <w:rFonts w:ascii="Cambria" w:hAnsi="Cambria"/>
        <w:i/>
        <w:sz w:val="28"/>
      </w:rPr>
      <w:t>Secretaria Municipal de 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509"/>
    <w:multiLevelType w:val="hybridMultilevel"/>
    <w:tmpl w:val="7E0ABD68"/>
    <w:lvl w:ilvl="0" w:tplc="159AFD78">
      <w:start w:val="1"/>
      <w:numFmt w:val="decimalZero"/>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AA633A9"/>
    <w:multiLevelType w:val="hybridMultilevel"/>
    <w:tmpl w:val="E9527638"/>
    <w:lvl w:ilvl="0" w:tplc="0E80C61E">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0ED7A83"/>
    <w:multiLevelType w:val="hybridMultilevel"/>
    <w:tmpl w:val="96DC08A8"/>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15:restartNumberingAfterBreak="0">
    <w:nsid w:val="135D068B"/>
    <w:multiLevelType w:val="hybridMultilevel"/>
    <w:tmpl w:val="14A8E2DC"/>
    <w:lvl w:ilvl="0" w:tplc="02B8AD84">
      <w:start w:val="1"/>
      <w:numFmt w:val="bullet"/>
      <w:lvlText w:val=""/>
      <w:lvlJc w:val="left"/>
      <w:pPr>
        <w:ind w:left="1440" w:hanging="360"/>
      </w:pPr>
      <w:rPr>
        <w:rFonts w:ascii="Symbol" w:eastAsiaTheme="minorHAnsi" w:hAnsi="Symbol" w:cstheme="minorBidi"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3960A17"/>
    <w:multiLevelType w:val="hybridMultilevel"/>
    <w:tmpl w:val="C63212AC"/>
    <w:lvl w:ilvl="0" w:tplc="990CC6BC">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B967014"/>
    <w:multiLevelType w:val="hybridMultilevel"/>
    <w:tmpl w:val="8CE6CEAE"/>
    <w:lvl w:ilvl="0" w:tplc="AA503BFC">
      <w:start w:val="1"/>
      <w:numFmt w:val="decimal"/>
      <w:lvlText w:val="%1)"/>
      <w:lvlJc w:val="left"/>
      <w:pPr>
        <w:ind w:left="1211"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E0718F3"/>
    <w:multiLevelType w:val="hybridMultilevel"/>
    <w:tmpl w:val="9DCE5F6E"/>
    <w:lvl w:ilvl="0" w:tplc="0416000F">
      <w:start w:val="1"/>
      <w:numFmt w:val="decimal"/>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7" w15:restartNumberingAfterBreak="0">
    <w:nsid w:val="28A03A36"/>
    <w:multiLevelType w:val="hybridMultilevel"/>
    <w:tmpl w:val="F8903B98"/>
    <w:lvl w:ilvl="0" w:tplc="0600A00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3C49A1"/>
    <w:multiLevelType w:val="hybridMultilevel"/>
    <w:tmpl w:val="E75EBD3A"/>
    <w:lvl w:ilvl="0" w:tplc="0600A004">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9" w15:restartNumberingAfterBreak="0">
    <w:nsid w:val="4BFA74A2"/>
    <w:multiLevelType w:val="hybridMultilevel"/>
    <w:tmpl w:val="72689168"/>
    <w:lvl w:ilvl="0" w:tplc="19C04E62">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0" w15:restartNumberingAfterBreak="0">
    <w:nsid w:val="50F936FC"/>
    <w:multiLevelType w:val="hybridMultilevel"/>
    <w:tmpl w:val="ECCAC67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9B5277"/>
    <w:multiLevelType w:val="hybridMultilevel"/>
    <w:tmpl w:val="23D28C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E93A88"/>
    <w:multiLevelType w:val="hybridMultilevel"/>
    <w:tmpl w:val="7F3EF618"/>
    <w:lvl w:ilvl="0" w:tplc="77B0418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D84666"/>
    <w:multiLevelType w:val="hybridMultilevel"/>
    <w:tmpl w:val="D772C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D63626"/>
    <w:multiLevelType w:val="hybridMultilevel"/>
    <w:tmpl w:val="339A04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3"/>
  </w:num>
  <w:num w:numId="5">
    <w:abstractNumId w:val="0"/>
  </w:num>
  <w:num w:numId="6">
    <w:abstractNumId w:val="1"/>
  </w:num>
  <w:num w:numId="7">
    <w:abstractNumId w:val="10"/>
  </w:num>
  <w:num w:numId="8">
    <w:abstractNumId w:val="13"/>
  </w:num>
  <w:num w:numId="9">
    <w:abstractNumId w:val="2"/>
  </w:num>
  <w:num w:numId="10">
    <w:abstractNumId w:val="7"/>
  </w:num>
  <w:num w:numId="11">
    <w:abstractNumId w:val="5"/>
  </w:num>
  <w:num w:numId="12">
    <w:abstractNumId w:val="8"/>
  </w:num>
  <w:num w:numId="13">
    <w:abstractNumId w:val="6"/>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3B"/>
    <w:rsid w:val="0000051A"/>
    <w:rsid w:val="00005CDF"/>
    <w:rsid w:val="00010E7C"/>
    <w:rsid w:val="0001313A"/>
    <w:rsid w:val="00043314"/>
    <w:rsid w:val="00063CEB"/>
    <w:rsid w:val="0007795A"/>
    <w:rsid w:val="000863F6"/>
    <w:rsid w:val="000A1289"/>
    <w:rsid w:val="000A691C"/>
    <w:rsid w:val="000C5E6C"/>
    <w:rsid w:val="000D5D59"/>
    <w:rsid w:val="00125612"/>
    <w:rsid w:val="00135EA8"/>
    <w:rsid w:val="00186170"/>
    <w:rsid w:val="001919F3"/>
    <w:rsid w:val="001B1AEF"/>
    <w:rsid w:val="001B4A83"/>
    <w:rsid w:val="001C64B6"/>
    <w:rsid w:val="001D6AA0"/>
    <w:rsid w:val="001F7081"/>
    <w:rsid w:val="00230386"/>
    <w:rsid w:val="002900FB"/>
    <w:rsid w:val="002A4CB8"/>
    <w:rsid w:val="002A75BB"/>
    <w:rsid w:val="002B1F05"/>
    <w:rsid w:val="002D252C"/>
    <w:rsid w:val="002E5101"/>
    <w:rsid w:val="002F00BF"/>
    <w:rsid w:val="00303F37"/>
    <w:rsid w:val="00304194"/>
    <w:rsid w:val="00305D4F"/>
    <w:rsid w:val="00310E4C"/>
    <w:rsid w:val="00343AF1"/>
    <w:rsid w:val="003A31B0"/>
    <w:rsid w:val="003C74A4"/>
    <w:rsid w:val="003E699C"/>
    <w:rsid w:val="003F53B9"/>
    <w:rsid w:val="00421B49"/>
    <w:rsid w:val="00422A73"/>
    <w:rsid w:val="00431A20"/>
    <w:rsid w:val="00433025"/>
    <w:rsid w:val="00466AF5"/>
    <w:rsid w:val="00472B5C"/>
    <w:rsid w:val="004759D1"/>
    <w:rsid w:val="004A2AD2"/>
    <w:rsid w:val="004A5686"/>
    <w:rsid w:val="004B4263"/>
    <w:rsid w:val="004E65DC"/>
    <w:rsid w:val="004F51D0"/>
    <w:rsid w:val="005753E1"/>
    <w:rsid w:val="00577270"/>
    <w:rsid w:val="00584B83"/>
    <w:rsid w:val="005C4E59"/>
    <w:rsid w:val="005D2822"/>
    <w:rsid w:val="005D3582"/>
    <w:rsid w:val="005E6D19"/>
    <w:rsid w:val="00602F6D"/>
    <w:rsid w:val="006462BF"/>
    <w:rsid w:val="00647C3B"/>
    <w:rsid w:val="006624FB"/>
    <w:rsid w:val="00662548"/>
    <w:rsid w:val="00663894"/>
    <w:rsid w:val="006A78E1"/>
    <w:rsid w:val="006B7726"/>
    <w:rsid w:val="006D0D1F"/>
    <w:rsid w:val="006E1EB6"/>
    <w:rsid w:val="006E45A2"/>
    <w:rsid w:val="006E5681"/>
    <w:rsid w:val="006F198F"/>
    <w:rsid w:val="006F29C5"/>
    <w:rsid w:val="00716A57"/>
    <w:rsid w:val="00727518"/>
    <w:rsid w:val="00763921"/>
    <w:rsid w:val="007734D8"/>
    <w:rsid w:val="00774633"/>
    <w:rsid w:val="007937E5"/>
    <w:rsid w:val="007C41D3"/>
    <w:rsid w:val="007C74EE"/>
    <w:rsid w:val="007D7F08"/>
    <w:rsid w:val="00803C40"/>
    <w:rsid w:val="00857843"/>
    <w:rsid w:val="008977CF"/>
    <w:rsid w:val="008C0072"/>
    <w:rsid w:val="008D0B3D"/>
    <w:rsid w:val="008D35DE"/>
    <w:rsid w:val="008D6713"/>
    <w:rsid w:val="008E01CE"/>
    <w:rsid w:val="008E2F5C"/>
    <w:rsid w:val="008E7695"/>
    <w:rsid w:val="008F67F4"/>
    <w:rsid w:val="00901044"/>
    <w:rsid w:val="00901327"/>
    <w:rsid w:val="00903794"/>
    <w:rsid w:val="00914D68"/>
    <w:rsid w:val="00951D1F"/>
    <w:rsid w:val="009A2A57"/>
    <w:rsid w:val="009C79EE"/>
    <w:rsid w:val="009D3636"/>
    <w:rsid w:val="009D4F27"/>
    <w:rsid w:val="009D6538"/>
    <w:rsid w:val="009E24F8"/>
    <w:rsid w:val="009E2E15"/>
    <w:rsid w:val="009E4759"/>
    <w:rsid w:val="009F4ECB"/>
    <w:rsid w:val="00A1158D"/>
    <w:rsid w:val="00A1461A"/>
    <w:rsid w:val="00A325BE"/>
    <w:rsid w:val="00A4068A"/>
    <w:rsid w:val="00A52461"/>
    <w:rsid w:val="00A56045"/>
    <w:rsid w:val="00A62C52"/>
    <w:rsid w:val="00A82496"/>
    <w:rsid w:val="00AA24DD"/>
    <w:rsid w:val="00AB49D1"/>
    <w:rsid w:val="00AB6442"/>
    <w:rsid w:val="00AD728A"/>
    <w:rsid w:val="00AF2598"/>
    <w:rsid w:val="00B04F32"/>
    <w:rsid w:val="00B47234"/>
    <w:rsid w:val="00B717B2"/>
    <w:rsid w:val="00B85512"/>
    <w:rsid w:val="00B85770"/>
    <w:rsid w:val="00BA1B08"/>
    <w:rsid w:val="00BA593D"/>
    <w:rsid w:val="00BC1159"/>
    <w:rsid w:val="00C15646"/>
    <w:rsid w:val="00C16CBF"/>
    <w:rsid w:val="00C2782E"/>
    <w:rsid w:val="00C279F6"/>
    <w:rsid w:val="00C403FA"/>
    <w:rsid w:val="00C422E1"/>
    <w:rsid w:val="00C474D6"/>
    <w:rsid w:val="00C60CE7"/>
    <w:rsid w:val="00CC3D88"/>
    <w:rsid w:val="00CD61D7"/>
    <w:rsid w:val="00CE48AD"/>
    <w:rsid w:val="00CF1532"/>
    <w:rsid w:val="00D062C5"/>
    <w:rsid w:val="00D508D8"/>
    <w:rsid w:val="00D6061A"/>
    <w:rsid w:val="00D61AD8"/>
    <w:rsid w:val="00D90D28"/>
    <w:rsid w:val="00D91398"/>
    <w:rsid w:val="00DC4978"/>
    <w:rsid w:val="00DD4E40"/>
    <w:rsid w:val="00DD5171"/>
    <w:rsid w:val="00E07324"/>
    <w:rsid w:val="00E34171"/>
    <w:rsid w:val="00E341B9"/>
    <w:rsid w:val="00E45A0B"/>
    <w:rsid w:val="00E74500"/>
    <w:rsid w:val="00E7772D"/>
    <w:rsid w:val="00EA33A4"/>
    <w:rsid w:val="00EF0432"/>
    <w:rsid w:val="00EF530E"/>
    <w:rsid w:val="00F059AD"/>
    <w:rsid w:val="00F06E6E"/>
    <w:rsid w:val="00F142DA"/>
    <w:rsid w:val="00F20856"/>
    <w:rsid w:val="00F21F4F"/>
    <w:rsid w:val="00F33AD4"/>
    <w:rsid w:val="00F56E2C"/>
    <w:rsid w:val="00F5792B"/>
    <w:rsid w:val="00FB6316"/>
    <w:rsid w:val="00FD1897"/>
    <w:rsid w:val="00FD2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46D28-0FE0-4FEE-8EED-280E4C4D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7C3B"/>
    <w:pPr>
      <w:ind w:left="720"/>
      <w:contextualSpacing/>
    </w:pPr>
  </w:style>
  <w:style w:type="paragraph" w:styleId="Textodenotaderodap">
    <w:name w:val="footnote text"/>
    <w:basedOn w:val="Normal"/>
    <w:link w:val="TextodenotaderodapChar"/>
    <w:uiPriority w:val="99"/>
    <w:semiHidden/>
    <w:unhideWhenUsed/>
    <w:rsid w:val="00303F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03F37"/>
    <w:rPr>
      <w:sz w:val="20"/>
      <w:szCs w:val="20"/>
    </w:rPr>
  </w:style>
  <w:style w:type="character" w:styleId="Refdenotaderodap">
    <w:name w:val="footnote reference"/>
    <w:basedOn w:val="Fontepargpadro"/>
    <w:uiPriority w:val="99"/>
    <w:semiHidden/>
    <w:unhideWhenUsed/>
    <w:rsid w:val="00303F37"/>
    <w:rPr>
      <w:vertAlign w:val="superscript"/>
    </w:rPr>
  </w:style>
  <w:style w:type="table" w:styleId="Tabelacomgrade">
    <w:name w:val="Table Grid"/>
    <w:basedOn w:val="Tabelanormal"/>
    <w:uiPriority w:val="59"/>
    <w:rsid w:val="002E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16C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6CBF"/>
  </w:style>
  <w:style w:type="paragraph" w:styleId="Rodap">
    <w:name w:val="footer"/>
    <w:basedOn w:val="Normal"/>
    <w:link w:val="RodapChar"/>
    <w:unhideWhenUsed/>
    <w:rsid w:val="00C16CB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16CBF"/>
  </w:style>
  <w:style w:type="paragraph" w:styleId="Sumrio1">
    <w:name w:val="toc 1"/>
    <w:basedOn w:val="Normal"/>
    <w:next w:val="Normal"/>
    <w:autoRedefine/>
    <w:semiHidden/>
    <w:rsid w:val="00C16CBF"/>
    <w:pPr>
      <w:spacing w:after="0" w:line="240" w:lineRule="auto"/>
      <w:jc w:val="center"/>
    </w:pPr>
    <w:rPr>
      <w:rFonts w:ascii="Arial" w:eastAsia="Times New Roman" w:hAnsi="Arial" w:cs="Times New Roman"/>
      <w:b/>
      <w:spacing w:val="-5"/>
      <w:sz w:val="28"/>
      <w:szCs w:val="20"/>
    </w:rPr>
  </w:style>
  <w:style w:type="paragraph" w:styleId="Textodebalo">
    <w:name w:val="Balloon Text"/>
    <w:basedOn w:val="Normal"/>
    <w:link w:val="TextodebaloChar"/>
    <w:uiPriority w:val="99"/>
    <w:semiHidden/>
    <w:unhideWhenUsed/>
    <w:rsid w:val="00C16C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CBF"/>
    <w:rPr>
      <w:rFonts w:ascii="Tahoma" w:hAnsi="Tahoma" w:cs="Tahoma"/>
      <w:sz w:val="16"/>
      <w:szCs w:val="16"/>
    </w:rPr>
  </w:style>
  <w:style w:type="character" w:styleId="Hyperlink">
    <w:name w:val="Hyperlink"/>
    <w:rsid w:val="002A75BB"/>
    <w:rPr>
      <w:color w:val="0000FF"/>
      <w:u w:val="single"/>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cao@saojeronimo.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3C4D8-EB70-4859-91D6-9861FE9F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666</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Transporte-Educação</dc:creator>
  <cp:lastModifiedBy>Débora - Educ</cp:lastModifiedBy>
  <cp:revision>23</cp:revision>
  <cp:lastPrinted>2018-12-28T11:34:00Z</cp:lastPrinted>
  <dcterms:created xsi:type="dcterms:W3CDTF">2017-09-14T13:31:00Z</dcterms:created>
  <dcterms:modified xsi:type="dcterms:W3CDTF">2018-12-28T11:34:00Z</dcterms:modified>
</cp:coreProperties>
</file>