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Default="00005037" w:rsidP="005C2B78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5C2B78">
        <w:rPr>
          <w:rFonts w:asciiTheme="minorHAnsi" w:hAnsiTheme="minorHAnsi" w:cs="Arial"/>
          <w:b/>
          <w:szCs w:val="24"/>
        </w:rPr>
        <w:t>9</w:t>
      </w:r>
      <w:r w:rsidR="00A06933">
        <w:rPr>
          <w:rFonts w:asciiTheme="minorHAnsi" w:hAnsiTheme="minorHAnsi" w:cs="Arial"/>
          <w:b/>
          <w:szCs w:val="24"/>
        </w:rPr>
        <w:t>1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A06933">
        <w:rPr>
          <w:rFonts w:asciiTheme="minorHAnsi" w:hAnsiTheme="minorHAnsi" w:cs="Arial"/>
          <w:b/>
          <w:szCs w:val="24"/>
        </w:rPr>
        <w:t>0</w:t>
      </w:r>
      <w:r w:rsidR="005C2B78">
        <w:rPr>
          <w:rFonts w:asciiTheme="minorHAnsi" w:hAnsiTheme="minorHAnsi" w:cs="Arial"/>
          <w:b/>
          <w:szCs w:val="24"/>
        </w:rPr>
        <w:t>8</w:t>
      </w:r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5C2B78">
        <w:rPr>
          <w:rFonts w:asciiTheme="minorHAnsi" w:hAnsiTheme="minorHAnsi" w:cs="Arial"/>
          <w:b/>
          <w:szCs w:val="24"/>
        </w:rPr>
        <w:t>AGOSTO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5C2B78" w:rsidRPr="005C2B78" w:rsidRDefault="005C2B78" w:rsidP="005C2B78"/>
    <w:p w:rsidR="002D1573" w:rsidRDefault="00ED0C4B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</w:t>
      </w:r>
      <w:r w:rsidR="00CC252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ITO SUPLEMENTAR NO VALOR DE R$ </w:t>
      </w:r>
      <w:r w:rsidR="005C2B78" w:rsidRPr="005C2B78">
        <w:rPr>
          <w:rFonts w:asciiTheme="minorHAnsi" w:hAnsiTheme="minorHAnsi" w:cs="Arial"/>
          <w:i w:val="0"/>
          <w:iCs w:val="0"/>
          <w:caps/>
          <w:sz w:val="24"/>
          <w:szCs w:val="24"/>
        </w:rPr>
        <w:t>217.643,02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276E6B">
        <w:rPr>
          <w:rFonts w:asciiTheme="minorHAnsi" w:hAnsiTheme="minorHAnsi" w:cs="Arial"/>
          <w:i w:val="0"/>
          <w:sz w:val="24"/>
          <w:szCs w:val="24"/>
        </w:rPr>
        <w:t xml:space="preserve"> e na Lei Municipal 3.682/2018,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ART. 1º Fica </w:t>
      </w:r>
      <w:r>
        <w:rPr>
          <w:rFonts w:asciiTheme="minorHAnsi" w:hAnsiTheme="minorHAnsi" w:cs="Arial"/>
          <w:sz w:val="24"/>
          <w:szCs w:val="24"/>
        </w:rPr>
        <w:t>aberto</w:t>
      </w:r>
      <w:r w:rsidRPr="00A06933">
        <w:rPr>
          <w:rFonts w:asciiTheme="minorHAnsi" w:hAnsiTheme="minorHAnsi" w:cs="Arial"/>
          <w:sz w:val="24"/>
          <w:szCs w:val="24"/>
        </w:rPr>
        <w:t xml:space="preserve"> um Crédito Suplementar no valor de R$ </w:t>
      </w:r>
      <w:r w:rsidR="005C2B78" w:rsidRPr="005C2B78">
        <w:rPr>
          <w:rFonts w:asciiTheme="minorHAnsi" w:hAnsiTheme="minorHAnsi" w:cs="Arial"/>
          <w:sz w:val="24"/>
          <w:szCs w:val="24"/>
        </w:rPr>
        <w:t xml:space="preserve">217.643,02 </w:t>
      </w:r>
      <w:r>
        <w:rPr>
          <w:rFonts w:asciiTheme="minorHAnsi" w:hAnsiTheme="minorHAnsi" w:cs="Arial"/>
          <w:sz w:val="24"/>
          <w:szCs w:val="24"/>
        </w:rPr>
        <w:t>(</w:t>
      </w:r>
      <w:r w:rsidR="005C2B78" w:rsidRPr="005C2B78">
        <w:rPr>
          <w:rFonts w:asciiTheme="minorHAnsi" w:hAnsiTheme="minorHAnsi" w:cs="Arial"/>
          <w:sz w:val="24"/>
          <w:szCs w:val="24"/>
        </w:rPr>
        <w:t>Duzentos e dezessete mil, seiscentos e quarenta e três reais e dois centavos</w:t>
      </w:r>
      <w:r w:rsidRPr="00A06933">
        <w:rPr>
          <w:rFonts w:asciiTheme="minorHAnsi" w:hAnsiTheme="minorHAnsi" w:cs="Arial"/>
          <w:sz w:val="24"/>
          <w:szCs w:val="24"/>
        </w:rPr>
        <w:t>) que será utilizado nas seguintes dotações orçamentárias: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1100-SECRETARIA MUNICIPAL DE SAÚDE</w:t>
      </w:r>
      <w:bookmarkStart w:id="0" w:name="_GoBack"/>
      <w:bookmarkEnd w:id="0"/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1101-MANUTENÇÃO DA SECRETARIA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2055-ADMINISTRAÇÃO DE PESSOAL E ENCARGOS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319016.00.00-Outras Despesas Variáveis – Pessoal Civil                                                      10.000,00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2058-MANUTENÇÃO E CONSERVAÇÃO DE POSTOS E AMBULATÓRIO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 xml:space="preserve">339030.00.00-Material de Consumo                                                                              </w:t>
      </w:r>
      <w:r w:rsidR="00DA221A">
        <w:rPr>
          <w:rFonts w:asciiTheme="minorHAnsi" w:hAnsiTheme="minorHAnsi" w:cs="Arial"/>
          <w:sz w:val="22"/>
          <w:szCs w:val="24"/>
        </w:rPr>
        <w:t xml:space="preserve">  </w:t>
      </w:r>
      <w:r w:rsidRPr="00E74556">
        <w:rPr>
          <w:rFonts w:asciiTheme="minorHAnsi" w:hAnsiTheme="minorHAnsi" w:cs="Arial"/>
          <w:sz w:val="22"/>
          <w:szCs w:val="24"/>
        </w:rPr>
        <w:t xml:space="preserve">          5.000,00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2059-MANUTENÇÃO ADMINISTRATIVA DA SECRETARIA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 xml:space="preserve">339039.00.00-Outros Serviços Terceiros – Pessoa Jurídica                                      </w:t>
      </w:r>
      <w:r w:rsidR="00DA221A">
        <w:rPr>
          <w:rFonts w:asciiTheme="minorHAnsi" w:hAnsiTheme="minorHAnsi" w:cs="Arial"/>
          <w:sz w:val="22"/>
          <w:szCs w:val="24"/>
        </w:rPr>
        <w:t xml:space="preserve">  </w:t>
      </w:r>
      <w:r w:rsidRPr="00E74556">
        <w:rPr>
          <w:rFonts w:asciiTheme="minorHAnsi" w:hAnsiTheme="minorHAnsi" w:cs="Arial"/>
          <w:sz w:val="22"/>
          <w:szCs w:val="24"/>
        </w:rPr>
        <w:t xml:space="preserve">  </w:t>
      </w:r>
      <w:r w:rsidR="00DA221A">
        <w:rPr>
          <w:rFonts w:asciiTheme="minorHAnsi" w:hAnsiTheme="minorHAnsi" w:cs="Arial"/>
          <w:sz w:val="22"/>
          <w:szCs w:val="24"/>
        </w:rPr>
        <w:t xml:space="preserve"> </w:t>
      </w:r>
      <w:r w:rsidRPr="00E74556">
        <w:rPr>
          <w:rFonts w:asciiTheme="minorHAnsi" w:hAnsiTheme="minorHAnsi" w:cs="Arial"/>
          <w:sz w:val="22"/>
          <w:szCs w:val="24"/>
        </w:rPr>
        <w:t xml:space="preserve">       50.000,00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1102-BLOCO DE SAÚDE – ATENÇÃO BÁSICA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2062-ASSISTÊNCIA DOMICILIAR DE SAÚDE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339030.00.00-Material de Consumo                                                                                       30.000,00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 xml:space="preserve">339039.00.00-Outros Serviços Terceiros – Pessoa Jurídica                           </w:t>
      </w:r>
      <w:r w:rsidR="00DA221A">
        <w:rPr>
          <w:rFonts w:asciiTheme="minorHAnsi" w:hAnsiTheme="minorHAnsi" w:cs="Arial"/>
          <w:sz w:val="22"/>
          <w:szCs w:val="24"/>
        </w:rPr>
        <w:t xml:space="preserve"> </w:t>
      </w:r>
      <w:r w:rsidRPr="00E74556">
        <w:rPr>
          <w:rFonts w:asciiTheme="minorHAnsi" w:hAnsiTheme="minorHAnsi" w:cs="Arial"/>
          <w:sz w:val="22"/>
          <w:szCs w:val="24"/>
        </w:rPr>
        <w:t xml:space="preserve">                       6.000,00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2268-POLÍTICA EST DE INC P QUALIF ATENÇÃO EM SAÚDE (PIES)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 xml:space="preserve">319011.00.00-Vencimentos e Vantagens Fixas – Pessoal Civil                             </w:t>
      </w:r>
      <w:r w:rsidR="00DA221A">
        <w:rPr>
          <w:rFonts w:asciiTheme="minorHAnsi" w:hAnsiTheme="minorHAnsi" w:cs="Arial"/>
          <w:sz w:val="22"/>
          <w:szCs w:val="24"/>
        </w:rPr>
        <w:t xml:space="preserve">  </w:t>
      </w:r>
      <w:r w:rsidRPr="00E74556">
        <w:rPr>
          <w:rFonts w:asciiTheme="minorHAnsi" w:hAnsiTheme="minorHAnsi" w:cs="Arial"/>
          <w:sz w:val="22"/>
          <w:szCs w:val="24"/>
        </w:rPr>
        <w:t xml:space="preserve">   </w:t>
      </w:r>
      <w:r w:rsidR="00DA221A">
        <w:rPr>
          <w:rFonts w:asciiTheme="minorHAnsi" w:hAnsiTheme="minorHAnsi" w:cs="Arial"/>
          <w:sz w:val="22"/>
          <w:szCs w:val="24"/>
        </w:rPr>
        <w:t xml:space="preserve"> </w:t>
      </w:r>
      <w:r w:rsidRPr="00E74556">
        <w:rPr>
          <w:rFonts w:asciiTheme="minorHAnsi" w:hAnsiTheme="minorHAnsi" w:cs="Arial"/>
          <w:sz w:val="22"/>
          <w:szCs w:val="24"/>
        </w:rPr>
        <w:t xml:space="preserve">        28.812,02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339030.00.00-Material de Consumo                                                                                       30.000,00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 xml:space="preserve">339039.00.00-Outros Serviços Terceiros – Pessoa Jurídica                                     </w:t>
      </w:r>
      <w:r w:rsidR="00DA221A">
        <w:rPr>
          <w:rFonts w:asciiTheme="minorHAnsi" w:hAnsiTheme="minorHAnsi" w:cs="Arial"/>
          <w:sz w:val="22"/>
          <w:szCs w:val="24"/>
        </w:rPr>
        <w:t xml:space="preserve">  </w:t>
      </w:r>
      <w:r w:rsidRPr="00E74556">
        <w:rPr>
          <w:rFonts w:asciiTheme="minorHAnsi" w:hAnsiTheme="minorHAnsi" w:cs="Arial"/>
          <w:sz w:val="22"/>
          <w:szCs w:val="24"/>
        </w:rPr>
        <w:t xml:space="preserve">          25.000,00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1103-BLOCO DE SAÚDE – ATENÇÃO MÉDIA E ALTA COMPLEXIDADE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2282-BLOCO ATENÇÃO ESPECIALIZADA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339039.00.00-Outros Serviços Terceiros – Pessoa Jurídica                                                 32.831,00</w:t>
      </w:r>
    </w:p>
    <w:p w:rsidR="005C2B78" w:rsidRPr="005C2B78" w:rsidRDefault="005C2B78" w:rsidP="005C2B7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C2B78" w:rsidRPr="005C2B78" w:rsidRDefault="005C2B78" w:rsidP="005C2B7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C2B78">
        <w:rPr>
          <w:rFonts w:asciiTheme="minorHAnsi" w:hAnsiTheme="minorHAnsi" w:cs="Arial"/>
          <w:sz w:val="24"/>
          <w:szCs w:val="24"/>
        </w:rPr>
        <w:t>Art. 2º Servirá como cobertura do presente Crédito Suplementar a redução a ser feita nas seguintes dotações orçamentárias:</w:t>
      </w:r>
    </w:p>
    <w:p w:rsidR="005C2B78" w:rsidRPr="005C2B78" w:rsidRDefault="005C2B78" w:rsidP="005C2B7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C2B78" w:rsidRPr="005C2B78" w:rsidRDefault="005C2B78" w:rsidP="005C2B7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C2B78">
        <w:rPr>
          <w:rFonts w:asciiTheme="minorHAnsi" w:hAnsiTheme="minorHAnsi" w:cs="Arial"/>
          <w:sz w:val="24"/>
          <w:szCs w:val="24"/>
        </w:rPr>
        <w:t>1100-SECRETARIA MUNICIPAL DE SAÚDE</w:t>
      </w:r>
    </w:p>
    <w:p w:rsidR="005C2B78" w:rsidRPr="005C2B78" w:rsidRDefault="005C2B78" w:rsidP="005C2B7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C2B78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5C2B78" w:rsidRPr="005C2B78" w:rsidRDefault="005C2B78" w:rsidP="005C2B7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C2B78">
        <w:rPr>
          <w:rFonts w:asciiTheme="minorHAnsi" w:hAnsiTheme="minorHAnsi" w:cs="Arial"/>
          <w:sz w:val="24"/>
          <w:szCs w:val="24"/>
        </w:rPr>
        <w:lastRenderedPageBreak/>
        <w:t>2056-TREINAMENTO E CAPACITAÇÃO DE RECURSOS HUMANOS</w:t>
      </w:r>
    </w:p>
    <w:p w:rsidR="005C2B78" w:rsidRPr="005C2B78" w:rsidRDefault="005C2B78" w:rsidP="005C2B7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C2B78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8.000,00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5C2B78">
        <w:rPr>
          <w:rFonts w:asciiTheme="minorHAnsi" w:hAnsiTheme="minorHAnsi" w:cs="Arial"/>
          <w:sz w:val="24"/>
          <w:szCs w:val="24"/>
        </w:rPr>
        <w:t>2057-</w:t>
      </w:r>
      <w:r w:rsidRPr="00E74556">
        <w:rPr>
          <w:rFonts w:asciiTheme="minorHAnsi" w:hAnsiTheme="minorHAnsi" w:cs="Arial"/>
          <w:sz w:val="22"/>
          <w:szCs w:val="24"/>
        </w:rPr>
        <w:t>DIVULGAÇÃO OFICIAL E INSTITUCIONAL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339030.00.00-Material de Consumo                                                                                           3.000,00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2058-MANUTENÇÃO E CONSERVAÇÃO DE POSTOS E AMBULATORIOS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449052.00.00-Equipamento e Material Permanente                                                              20.421,00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2059-MANUTENÇÃO ADMINISTRATIVA DA SECRETARIA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339033.00.00-Passagens e Despesas com Locomoção                                                          70.000,00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339093.00.00-Indenizações e Restituições                                                                                 4.000,00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2060-AÇÕES EM INFORMÁTICA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339030.00.00-Material de Consumo                                                                                          5.000,00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 xml:space="preserve">449052.00.00-Equipamento e Material Permanente                                                                 9.910,00  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2110-CONSELHO DE SAÚDE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339030.00.00-Material de Consumo                                                                                         1.000,00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339033.00.00-Passagens e Despesas com Locomoção                                                             1.000,00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339093.00.00-Indenizações e Restituições                                                                               1.500,00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 xml:space="preserve">  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 xml:space="preserve">1102-BLOCO DE SAÚDE - ATENÇÃO BÁSICA 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2061- AÇÃO BÁSICA À SAÚDE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 xml:space="preserve">319011.00.00-Vencimentos e Vantagens Fixas – Pessoal Civil                                       </w:t>
      </w:r>
      <w:r w:rsidR="00DA221A">
        <w:rPr>
          <w:rFonts w:asciiTheme="minorHAnsi" w:hAnsiTheme="minorHAnsi" w:cs="Arial"/>
          <w:sz w:val="22"/>
          <w:szCs w:val="24"/>
        </w:rPr>
        <w:t xml:space="preserve">   </w:t>
      </w:r>
      <w:r w:rsidRPr="00E74556">
        <w:rPr>
          <w:rFonts w:asciiTheme="minorHAnsi" w:hAnsiTheme="minorHAnsi" w:cs="Arial"/>
          <w:sz w:val="22"/>
          <w:szCs w:val="24"/>
        </w:rPr>
        <w:t xml:space="preserve">  27.000,00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319016.00.00-Outras despesas Variáveis – Pessoal Civil                                                          5.000,00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 xml:space="preserve">339039.00.00-Outros Serviços Terceiros – Pessoa Jurídica                                               </w:t>
      </w:r>
      <w:r w:rsidR="00DA221A">
        <w:rPr>
          <w:rFonts w:asciiTheme="minorHAnsi" w:hAnsiTheme="minorHAnsi" w:cs="Arial"/>
          <w:sz w:val="22"/>
          <w:szCs w:val="24"/>
        </w:rPr>
        <w:t xml:space="preserve">   </w:t>
      </w:r>
      <w:r w:rsidRPr="00E74556">
        <w:rPr>
          <w:rFonts w:asciiTheme="minorHAnsi" w:hAnsiTheme="minorHAnsi" w:cs="Arial"/>
          <w:sz w:val="22"/>
          <w:szCs w:val="24"/>
        </w:rPr>
        <w:t xml:space="preserve">11.812,02  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449052.00.00-Equipamento e Material Permanente                                                             10.000,00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2268-POLÍTICA DE INC P QUALIF AT BÁSICA EM SAÚDE (Pies)</w:t>
      </w:r>
    </w:p>
    <w:p w:rsidR="005C2B78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319004.00.00-Contratação Por Tempo Determinado                                                            30.000,00</w:t>
      </w:r>
    </w:p>
    <w:p w:rsidR="00A06933" w:rsidRPr="00E74556" w:rsidRDefault="005C2B78" w:rsidP="005C2B78">
      <w:pPr>
        <w:spacing w:line="276" w:lineRule="auto"/>
        <w:jc w:val="both"/>
        <w:rPr>
          <w:rFonts w:asciiTheme="minorHAnsi" w:hAnsiTheme="minorHAnsi" w:cs="Arial"/>
          <w:sz w:val="22"/>
          <w:szCs w:val="24"/>
        </w:rPr>
      </w:pPr>
      <w:r w:rsidRPr="00E74556">
        <w:rPr>
          <w:rFonts w:asciiTheme="minorHAnsi" w:hAnsiTheme="minorHAnsi" w:cs="Arial"/>
          <w:sz w:val="22"/>
          <w:szCs w:val="24"/>
        </w:rPr>
        <w:t>449052.00.00-Equipamento e Material Permanente                                                              10.000,00</w:t>
      </w:r>
      <w:r w:rsidR="00A06933" w:rsidRPr="00E74556">
        <w:rPr>
          <w:rFonts w:asciiTheme="minorHAnsi" w:hAnsiTheme="minorHAnsi" w:cs="Arial"/>
          <w:sz w:val="22"/>
          <w:szCs w:val="24"/>
        </w:rPr>
        <w:t xml:space="preserve">                                                                           7.000,00</w:t>
      </w:r>
    </w:p>
    <w:p w:rsidR="00A06933" w:rsidRPr="00E74556" w:rsidRDefault="00A06933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ED0C4B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B71437" w:rsidRPr="00E74556" w:rsidRDefault="00B71437" w:rsidP="00A06933">
      <w:pPr>
        <w:spacing w:line="276" w:lineRule="auto"/>
        <w:jc w:val="both"/>
        <w:rPr>
          <w:rFonts w:asciiTheme="minorHAnsi" w:hAnsiTheme="minorHAnsi" w:cs="Arial"/>
          <w:sz w:val="1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A06933">
        <w:rPr>
          <w:rFonts w:asciiTheme="minorHAnsi" w:hAnsiTheme="minorHAnsi" w:cs="Arial"/>
          <w:sz w:val="24"/>
          <w:szCs w:val="24"/>
        </w:rPr>
        <w:t>0</w:t>
      </w:r>
      <w:r w:rsidR="005C2B78">
        <w:rPr>
          <w:rFonts w:asciiTheme="minorHAnsi" w:hAnsiTheme="minorHAnsi" w:cs="Arial"/>
          <w:sz w:val="24"/>
          <w:szCs w:val="24"/>
        </w:rPr>
        <w:t>8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5C2B78">
        <w:rPr>
          <w:rFonts w:asciiTheme="minorHAnsi" w:hAnsiTheme="minorHAnsi" w:cs="Arial"/>
          <w:sz w:val="24"/>
          <w:szCs w:val="24"/>
        </w:rPr>
        <w:t>agosto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B71437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7A" w:rsidRDefault="003F6C7A" w:rsidP="006B02EF">
      <w:r>
        <w:separator/>
      </w:r>
    </w:p>
  </w:endnote>
  <w:endnote w:type="continuationSeparator" w:id="0">
    <w:p w:rsidR="003F6C7A" w:rsidRDefault="003F6C7A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3F6C7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3F6C7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3F6C7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3F6C7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7A" w:rsidRDefault="003F6C7A" w:rsidP="006B02EF">
      <w:r>
        <w:separator/>
      </w:r>
    </w:p>
  </w:footnote>
  <w:footnote w:type="continuationSeparator" w:id="0">
    <w:p w:rsidR="003F6C7A" w:rsidRDefault="003F6C7A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6E6B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C7A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2B78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B44E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862A8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21A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74556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9840-D649-404F-AE18-32182374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4870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15</cp:revision>
  <cp:lastPrinted>2018-05-24T18:51:00Z</cp:lastPrinted>
  <dcterms:created xsi:type="dcterms:W3CDTF">2018-07-12T14:40:00Z</dcterms:created>
  <dcterms:modified xsi:type="dcterms:W3CDTF">2018-08-07T15:25:00Z</dcterms:modified>
</cp:coreProperties>
</file>